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7BC3F" w14:textId="77777777" w:rsidR="0086561A" w:rsidRDefault="0086561A" w:rsidP="008E61BB">
      <w:pPr>
        <w:pStyle w:val="Default"/>
        <w:jc w:val="both"/>
        <w:rPr>
          <w:color w:val="auto"/>
          <w:sz w:val="22"/>
          <w:szCs w:val="22"/>
        </w:rPr>
      </w:pPr>
      <w:bookmarkStart w:id="0" w:name="_GoBack"/>
      <w:bookmarkEnd w:id="0"/>
    </w:p>
    <w:p w14:paraId="2E8DAB2F" w14:textId="77777777" w:rsidR="00511358" w:rsidRDefault="00511358" w:rsidP="008E61BB">
      <w:pPr>
        <w:pStyle w:val="Default"/>
        <w:jc w:val="both"/>
        <w:rPr>
          <w:color w:val="auto"/>
          <w:sz w:val="22"/>
          <w:szCs w:val="22"/>
        </w:rPr>
      </w:pPr>
    </w:p>
    <w:p w14:paraId="0BECEBF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1B242311"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4E7B66FD" w14:textId="4FD01681" w:rsidR="0055028E" w:rsidRDefault="0086561A" w:rsidP="0055028E">
      <w:pPr>
        <w:pStyle w:val="Default"/>
        <w:jc w:val="both"/>
        <w:rPr>
          <w:color w:val="auto"/>
          <w:sz w:val="22"/>
          <w:szCs w:val="22"/>
        </w:rPr>
      </w:pPr>
      <w:r w:rsidRPr="006A4ED2">
        <w:rPr>
          <w:color w:val="auto"/>
          <w:sz w:val="22"/>
          <w:szCs w:val="22"/>
        </w:rPr>
        <w:t xml:space="preserve">       </w:t>
      </w:r>
    </w:p>
    <w:p w14:paraId="7CFC3697" w14:textId="77777777" w:rsidR="0055028E" w:rsidRPr="0055028E" w:rsidRDefault="0055028E" w:rsidP="0055028E">
      <w:pPr>
        <w:pStyle w:val="Default"/>
        <w:jc w:val="both"/>
        <w:rPr>
          <w:color w:val="auto"/>
          <w:sz w:val="22"/>
          <w:szCs w:val="22"/>
        </w:rPr>
      </w:pPr>
    </w:p>
    <w:p w14:paraId="4F56DE49" w14:textId="177A1DC8" w:rsidR="00A35EDD" w:rsidRDefault="009B2C9B" w:rsidP="00575AD7">
      <w:pPr>
        <w:jc w:val="center"/>
        <w:rPr>
          <w:sz w:val="36"/>
          <w:szCs w:val="36"/>
        </w:rPr>
      </w:pPr>
      <w:r>
        <w:rPr>
          <w:noProof/>
        </w:rPr>
        <w:drawing>
          <wp:inline distT="0" distB="0" distL="0" distR="0" wp14:anchorId="42D54D69" wp14:editId="695CB3F8">
            <wp:extent cx="4418100" cy="2990850"/>
            <wp:effectExtent l="114300" t="114300" r="116205" b="15240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21876" cy="2993406"/>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29A70A8" w14:textId="44A4ED99" w:rsidR="00131398" w:rsidRPr="00CB68EA" w:rsidRDefault="009B2C9B" w:rsidP="00131398">
      <w:pPr>
        <w:jc w:val="center"/>
        <w:rPr>
          <w:b/>
          <w:color w:val="943634" w:themeColor="accent2" w:themeShade="BF"/>
          <w:sz w:val="36"/>
          <w:szCs w:val="36"/>
        </w:rPr>
      </w:pPr>
      <w:r>
        <w:rPr>
          <w:b/>
          <w:color w:val="943634" w:themeColor="accent2" w:themeShade="BF"/>
          <w:sz w:val="36"/>
          <w:szCs w:val="36"/>
        </w:rPr>
        <w:t>CEMEB</w:t>
      </w:r>
    </w:p>
    <w:p w14:paraId="0FC858AD" w14:textId="1276E46E" w:rsidR="00DB7C28" w:rsidRDefault="009B2C9B" w:rsidP="0055028E">
      <w:pPr>
        <w:jc w:val="center"/>
        <w:rPr>
          <w:b/>
          <w:color w:val="943634" w:themeColor="accent2" w:themeShade="BF"/>
          <w:sz w:val="36"/>
          <w:szCs w:val="36"/>
        </w:rPr>
      </w:pPr>
      <w:r>
        <w:rPr>
          <w:b/>
          <w:color w:val="943634" w:themeColor="accent2" w:themeShade="BF"/>
          <w:sz w:val="36"/>
          <w:szCs w:val="36"/>
        </w:rPr>
        <w:t>MANOELA SANCHES CASAGRANDE</w:t>
      </w:r>
    </w:p>
    <w:p w14:paraId="0351CAC2" w14:textId="77777777" w:rsidR="0055028E" w:rsidRPr="0055028E" w:rsidRDefault="0055028E" w:rsidP="0055028E">
      <w:pPr>
        <w:jc w:val="center"/>
        <w:rPr>
          <w:b/>
          <w:color w:val="943634" w:themeColor="accent2" w:themeShade="BF"/>
          <w:szCs w:val="24"/>
        </w:rPr>
      </w:pPr>
    </w:p>
    <w:p w14:paraId="13FE8E36" w14:textId="313D8294" w:rsidR="00A35EDD" w:rsidRPr="00A35EDD" w:rsidRDefault="007F15EA" w:rsidP="00131398">
      <w:pPr>
        <w:jc w:val="center"/>
        <w:rPr>
          <w:sz w:val="28"/>
          <w:szCs w:val="28"/>
        </w:rPr>
      </w:pPr>
      <w:r>
        <w:rPr>
          <w:sz w:val="28"/>
          <w:szCs w:val="28"/>
        </w:rPr>
        <w:t xml:space="preserve">Rua </w:t>
      </w:r>
      <w:r w:rsidR="009B2C9B">
        <w:rPr>
          <w:sz w:val="28"/>
          <w:szCs w:val="28"/>
        </w:rPr>
        <w:t>Emílio Lehmann, 23</w:t>
      </w:r>
    </w:p>
    <w:p w14:paraId="1CFA95CE" w14:textId="1B1B9D1E" w:rsidR="00A35EDD" w:rsidRDefault="009B2C9B" w:rsidP="00AE2D87">
      <w:pPr>
        <w:jc w:val="center"/>
        <w:rPr>
          <w:sz w:val="28"/>
          <w:szCs w:val="28"/>
        </w:rPr>
      </w:pPr>
      <w:r>
        <w:rPr>
          <w:sz w:val="28"/>
          <w:szCs w:val="28"/>
        </w:rPr>
        <w:t>Ambuitá</w:t>
      </w:r>
      <w:r w:rsidR="00A35EDD" w:rsidRPr="00A35EDD">
        <w:rPr>
          <w:sz w:val="28"/>
          <w:szCs w:val="28"/>
        </w:rPr>
        <w:t xml:space="preserve">, </w:t>
      </w:r>
      <w:r w:rsidR="005320C5">
        <w:rPr>
          <w:sz w:val="28"/>
          <w:szCs w:val="28"/>
        </w:rPr>
        <w:t>Itapevi/SP</w:t>
      </w:r>
    </w:p>
    <w:p w14:paraId="054D2007" w14:textId="77777777" w:rsidR="00AE2D87" w:rsidRDefault="00AE2D87" w:rsidP="00AE2D87">
      <w:pPr>
        <w:jc w:val="center"/>
        <w:rPr>
          <w:sz w:val="28"/>
          <w:szCs w:val="28"/>
        </w:rPr>
      </w:pPr>
    </w:p>
    <w:p w14:paraId="5451C1D9" w14:textId="77777777" w:rsidR="00A35EDD" w:rsidRDefault="00A35EDD" w:rsidP="00A35EDD">
      <w:pPr>
        <w:jc w:val="center"/>
        <w:rPr>
          <w:sz w:val="28"/>
          <w:szCs w:val="28"/>
        </w:rPr>
      </w:pPr>
      <w:r>
        <w:rPr>
          <w:sz w:val="28"/>
          <w:szCs w:val="28"/>
        </w:rPr>
        <w:t>Responsável Técnica</w:t>
      </w:r>
    </w:p>
    <w:p w14:paraId="5F867CA5"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4568A57A" w14:textId="77777777"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0DDDB59" wp14:editId="1A34BF06">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4910CE9" wp14:editId="7BA94EA3">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14:paraId="6E101898" w14:textId="7AD25F1E" w:rsidR="00C03D8A" w:rsidRDefault="00C03D8A" w:rsidP="008E61BB">
      <w:pPr>
        <w:jc w:val="both"/>
        <w:rPr>
          <w:sz w:val="36"/>
          <w:szCs w:val="36"/>
        </w:rPr>
      </w:pPr>
    </w:p>
    <w:p w14:paraId="7397F30A" w14:textId="77777777" w:rsidR="00AE2D87" w:rsidRDefault="00AE2D87" w:rsidP="008E61BB">
      <w:pPr>
        <w:jc w:val="both"/>
        <w:rPr>
          <w:sz w:val="36"/>
          <w:szCs w:val="36"/>
        </w:rPr>
      </w:pPr>
    </w:p>
    <w:sdt>
      <w:sdtPr>
        <w:rPr>
          <w:b/>
          <w:bCs/>
        </w:rPr>
        <w:id w:val="4461224"/>
        <w:docPartObj>
          <w:docPartGallery w:val="Table of Contents"/>
          <w:docPartUnique/>
        </w:docPartObj>
      </w:sdtPr>
      <w:sdtEndPr>
        <w:rPr>
          <w:b w:val="0"/>
          <w:bCs w:val="0"/>
        </w:rPr>
      </w:sdtEndPr>
      <w:sdtContent>
        <w:p w14:paraId="7A8C69EA" w14:textId="77777777" w:rsidR="00504BB4" w:rsidRPr="00AC32DB" w:rsidRDefault="00504BB4" w:rsidP="00C03D8A">
          <w:pPr>
            <w:rPr>
              <w:b/>
              <w:bCs/>
            </w:rPr>
          </w:pPr>
          <w:r w:rsidRPr="00AC32DB">
            <w:rPr>
              <w:b/>
              <w:bCs/>
            </w:rPr>
            <w:t>SUMÁRIO</w:t>
          </w:r>
        </w:p>
        <w:p w14:paraId="77C82905" w14:textId="77777777" w:rsidR="00504BB4" w:rsidRPr="00AC32DB" w:rsidRDefault="00504BB4" w:rsidP="008E61BB">
          <w:pPr>
            <w:jc w:val="both"/>
            <w:rPr>
              <w:b/>
            </w:rPr>
          </w:pPr>
        </w:p>
        <w:p w14:paraId="57DC3C48" w14:textId="27729B95" w:rsidR="00613610"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hyperlink w:anchor="_Toc52310499" w:history="1">
            <w:r w:rsidR="00613610" w:rsidRPr="001943ED">
              <w:rPr>
                <w:rStyle w:val="Hyperlink"/>
                <w:rFonts w:ascii="Futura Md BT" w:hAnsi="Futura Md BT" w:cs="Arial"/>
              </w:rPr>
              <w:t>APRESENTAÇÃO</w:t>
            </w:r>
            <w:r w:rsidR="00613610">
              <w:rPr>
                <w:webHidden/>
              </w:rPr>
              <w:tab/>
            </w:r>
            <w:r w:rsidR="00613610">
              <w:rPr>
                <w:webHidden/>
              </w:rPr>
              <w:fldChar w:fldCharType="begin"/>
            </w:r>
            <w:r w:rsidR="00613610">
              <w:rPr>
                <w:webHidden/>
              </w:rPr>
              <w:instrText xml:space="preserve"> PAGEREF _Toc52310499 \h </w:instrText>
            </w:r>
            <w:r w:rsidR="00613610">
              <w:rPr>
                <w:webHidden/>
              </w:rPr>
            </w:r>
            <w:r w:rsidR="00613610">
              <w:rPr>
                <w:webHidden/>
              </w:rPr>
              <w:fldChar w:fldCharType="separate"/>
            </w:r>
            <w:r w:rsidR="00815EBE">
              <w:rPr>
                <w:webHidden/>
              </w:rPr>
              <w:t>3</w:t>
            </w:r>
            <w:r w:rsidR="00613610">
              <w:rPr>
                <w:webHidden/>
              </w:rPr>
              <w:fldChar w:fldCharType="end"/>
            </w:r>
          </w:hyperlink>
        </w:p>
        <w:p w14:paraId="3701856D" w14:textId="21359E07" w:rsidR="00613610" w:rsidRDefault="00C42662">
          <w:pPr>
            <w:pStyle w:val="Sumrio1"/>
            <w:rPr>
              <w:rFonts w:asciiTheme="minorHAnsi" w:eastAsiaTheme="minorEastAsia" w:hAnsiTheme="minorHAnsi" w:cstheme="minorBidi"/>
              <w:b w:val="0"/>
              <w:sz w:val="22"/>
              <w:szCs w:val="22"/>
            </w:rPr>
          </w:pPr>
          <w:hyperlink w:anchor="_Toc52310500" w:history="1">
            <w:r w:rsidR="00613610" w:rsidRPr="001943ED">
              <w:rPr>
                <w:rStyle w:val="Hyperlink"/>
              </w:rPr>
              <w:t>LEGISLAÇÃO | NORMAS APLICÁVEIS</w:t>
            </w:r>
            <w:r w:rsidR="00613610">
              <w:rPr>
                <w:webHidden/>
              </w:rPr>
              <w:tab/>
            </w:r>
            <w:r w:rsidR="00613610">
              <w:rPr>
                <w:webHidden/>
              </w:rPr>
              <w:fldChar w:fldCharType="begin"/>
            </w:r>
            <w:r w:rsidR="00613610">
              <w:rPr>
                <w:webHidden/>
              </w:rPr>
              <w:instrText xml:space="preserve"> PAGEREF _Toc52310500 \h </w:instrText>
            </w:r>
            <w:r w:rsidR="00613610">
              <w:rPr>
                <w:webHidden/>
              </w:rPr>
            </w:r>
            <w:r w:rsidR="00613610">
              <w:rPr>
                <w:webHidden/>
              </w:rPr>
              <w:fldChar w:fldCharType="separate"/>
            </w:r>
            <w:r w:rsidR="00815EBE">
              <w:rPr>
                <w:webHidden/>
              </w:rPr>
              <w:t>10</w:t>
            </w:r>
            <w:r w:rsidR="00613610">
              <w:rPr>
                <w:webHidden/>
              </w:rPr>
              <w:fldChar w:fldCharType="end"/>
            </w:r>
          </w:hyperlink>
        </w:p>
        <w:p w14:paraId="50687652" w14:textId="0650C837" w:rsidR="00613610" w:rsidRDefault="00C42662">
          <w:pPr>
            <w:pStyle w:val="Sumrio1"/>
            <w:rPr>
              <w:rFonts w:asciiTheme="minorHAnsi" w:eastAsiaTheme="minorEastAsia" w:hAnsiTheme="minorHAnsi" w:cstheme="minorBidi"/>
              <w:b w:val="0"/>
              <w:sz w:val="22"/>
              <w:szCs w:val="22"/>
            </w:rPr>
          </w:pPr>
          <w:hyperlink w:anchor="_Toc52310501" w:history="1">
            <w:r w:rsidR="00613610" w:rsidRPr="001943ED">
              <w:rPr>
                <w:rStyle w:val="Hyperlink"/>
              </w:rPr>
              <w:t>ADEQUAÇÃO DE ACESSIBILIDADE</w:t>
            </w:r>
            <w:r w:rsidR="00613610">
              <w:rPr>
                <w:webHidden/>
              </w:rPr>
              <w:tab/>
            </w:r>
            <w:r w:rsidR="00613610">
              <w:rPr>
                <w:webHidden/>
              </w:rPr>
              <w:fldChar w:fldCharType="begin"/>
            </w:r>
            <w:r w:rsidR="00613610">
              <w:rPr>
                <w:webHidden/>
              </w:rPr>
              <w:instrText xml:space="preserve"> PAGEREF _Toc52310501 \h </w:instrText>
            </w:r>
            <w:r w:rsidR="00613610">
              <w:rPr>
                <w:webHidden/>
              </w:rPr>
            </w:r>
            <w:r w:rsidR="00613610">
              <w:rPr>
                <w:webHidden/>
              </w:rPr>
              <w:fldChar w:fldCharType="separate"/>
            </w:r>
            <w:r w:rsidR="00815EBE">
              <w:rPr>
                <w:webHidden/>
              </w:rPr>
              <w:t>11</w:t>
            </w:r>
            <w:r w:rsidR="00613610">
              <w:rPr>
                <w:webHidden/>
              </w:rPr>
              <w:fldChar w:fldCharType="end"/>
            </w:r>
          </w:hyperlink>
        </w:p>
        <w:p w14:paraId="52900BD1" w14:textId="5C954632" w:rsidR="00613610" w:rsidRDefault="00C42662">
          <w:pPr>
            <w:pStyle w:val="Sumrio3"/>
            <w:tabs>
              <w:tab w:val="right" w:leader="dot" w:pos="10456"/>
            </w:tabs>
            <w:rPr>
              <w:rFonts w:asciiTheme="minorHAnsi" w:eastAsiaTheme="minorEastAsia" w:hAnsiTheme="minorHAnsi" w:cstheme="minorBidi"/>
              <w:noProof/>
              <w:sz w:val="22"/>
              <w:szCs w:val="22"/>
            </w:rPr>
          </w:pPr>
          <w:hyperlink w:anchor="_Toc52310502" w:history="1">
            <w:r w:rsidR="00613610" w:rsidRPr="001943ED">
              <w:rPr>
                <w:rStyle w:val="Hyperlink"/>
                <w:noProof/>
              </w:rPr>
              <w:t>1 INTERVENÇÃO EXTERNA</w:t>
            </w:r>
            <w:r w:rsidR="00613610">
              <w:rPr>
                <w:noProof/>
                <w:webHidden/>
              </w:rPr>
              <w:tab/>
            </w:r>
            <w:r w:rsidR="00613610">
              <w:rPr>
                <w:noProof/>
                <w:webHidden/>
              </w:rPr>
              <w:fldChar w:fldCharType="begin"/>
            </w:r>
            <w:r w:rsidR="00613610">
              <w:rPr>
                <w:noProof/>
                <w:webHidden/>
              </w:rPr>
              <w:instrText xml:space="preserve"> PAGEREF _Toc52310502 \h </w:instrText>
            </w:r>
            <w:r w:rsidR="00613610">
              <w:rPr>
                <w:noProof/>
                <w:webHidden/>
              </w:rPr>
            </w:r>
            <w:r w:rsidR="00613610">
              <w:rPr>
                <w:noProof/>
                <w:webHidden/>
              </w:rPr>
              <w:fldChar w:fldCharType="separate"/>
            </w:r>
            <w:r w:rsidR="00815EBE">
              <w:rPr>
                <w:noProof/>
                <w:webHidden/>
              </w:rPr>
              <w:t>13</w:t>
            </w:r>
            <w:r w:rsidR="00613610">
              <w:rPr>
                <w:noProof/>
                <w:webHidden/>
              </w:rPr>
              <w:fldChar w:fldCharType="end"/>
            </w:r>
          </w:hyperlink>
        </w:p>
        <w:p w14:paraId="7B223D92" w14:textId="1703DECC"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03" w:history="1">
            <w:r w:rsidR="00613610" w:rsidRPr="001943ED">
              <w:rPr>
                <w:rStyle w:val="Hyperlink"/>
                <w:noProof/>
              </w:rPr>
              <w:t>1.1</w:t>
            </w:r>
            <w:r w:rsidR="00613610">
              <w:rPr>
                <w:rFonts w:asciiTheme="minorHAnsi" w:eastAsiaTheme="minorEastAsia" w:hAnsiTheme="minorHAnsi" w:cstheme="minorBidi"/>
                <w:noProof/>
                <w:sz w:val="22"/>
                <w:szCs w:val="22"/>
              </w:rPr>
              <w:tab/>
            </w:r>
            <w:r w:rsidR="00613610" w:rsidRPr="001943ED">
              <w:rPr>
                <w:rStyle w:val="Hyperlink"/>
                <w:noProof/>
              </w:rPr>
              <w:t>Passeio Público e Entrada Escola</w:t>
            </w:r>
            <w:r w:rsidR="00613610">
              <w:rPr>
                <w:noProof/>
                <w:webHidden/>
              </w:rPr>
              <w:tab/>
            </w:r>
            <w:r w:rsidR="00613610">
              <w:rPr>
                <w:noProof/>
                <w:webHidden/>
              </w:rPr>
              <w:fldChar w:fldCharType="begin"/>
            </w:r>
            <w:r w:rsidR="00613610">
              <w:rPr>
                <w:noProof/>
                <w:webHidden/>
              </w:rPr>
              <w:instrText xml:space="preserve"> PAGEREF _Toc52310503 \h </w:instrText>
            </w:r>
            <w:r w:rsidR="00613610">
              <w:rPr>
                <w:noProof/>
                <w:webHidden/>
              </w:rPr>
            </w:r>
            <w:r w:rsidR="00613610">
              <w:rPr>
                <w:noProof/>
                <w:webHidden/>
              </w:rPr>
              <w:fldChar w:fldCharType="separate"/>
            </w:r>
            <w:r w:rsidR="00815EBE">
              <w:rPr>
                <w:noProof/>
                <w:webHidden/>
              </w:rPr>
              <w:t>13</w:t>
            </w:r>
            <w:r w:rsidR="00613610">
              <w:rPr>
                <w:noProof/>
                <w:webHidden/>
              </w:rPr>
              <w:fldChar w:fldCharType="end"/>
            </w:r>
          </w:hyperlink>
        </w:p>
        <w:p w14:paraId="6BA0F269" w14:textId="74E06CF9"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04" w:history="1">
            <w:r w:rsidR="00613610" w:rsidRPr="001943ED">
              <w:rPr>
                <w:rStyle w:val="Hyperlink"/>
                <w:noProof/>
              </w:rPr>
              <w:t>1.2</w:t>
            </w:r>
            <w:r w:rsidR="00613610">
              <w:rPr>
                <w:rFonts w:asciiTheme="minorHAnsi" w:eastAsiaTheme="minorEastAsia" w:hAnsiTheme="minorHAnsi" w:cstheme="minorBidi"/>
                <w:noProof/>
                <w:sz w:val="22"/>
                <w:szCs w:val="22"/>
              </w:rPr>
              <w:tab/>
            </w:r>
            <w:r w:rsidR="00613610" w:rsidRPr="001943ED">
              <w:rPr>
                <w:rStyle w:val="Hyperlink"/>
                <w:noProof/>
              </w:rPr>
              <w:t>Meio fio</w:t>
            </w:r>
            <w:r w:rsidR="00613610">
              <w:rPr>
                <w:noProof/>
                <w:webHidden/>
              </w:rPr>
              <w:tab/>
            </w:r>
            <w:r w:rsidR="00613610">
              <w:rPr>
                <w:noProof/>
                <w:webHidden/>
              </w:rPr>
              <w:fldChar w:fldCharType="begin"/>
            </w:r>
            <w:r w:rsidR="00613610">
              <w:rPr>
                <w:noProof/>
                <w:webHidden/>
              </w:rPr>
              <w:instrText xml:space="preserve"> PAGEREF _Toc52310504 \h </w:instrText>
            </w:r>
            <w:r w:rsidR="00613610">
              <w:rPr>
                <w:noProof/>
                <w:webHidden/>
              </w:rPr>
            </w:r>
            <w:r w:rsidR="00613610">
              <w:rPr>
                <w:noProof/>
                <w:webHidden/>
              </w:rPr>
              <w:fldChar w:fldCharType="separate"/>
            </w:r>
            <w:r w:rsidR="00815EBE">
              <w:rPr>
                <w:noProof/>
                <w:webHidden/>
              </w:rPr>
              <w:t>15</w:t>
            </w:r>
            <w:r w:rsidR="00613610">
              <w:rPr>
                <w:noProof/>
                <w:webHidden/>
              </w:rPr>
              <w:fldChar w:fldCharType="end"/>
            </w:r>
          </w:hyperlink>
        </w:p>
        <w:p w14:paraId="1880A766" w14:textId="7952A2C3"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05" w:history="1">
            <w:r w:rsidR="00613610" w:rsidRPr="001943ED">
              <w:rPr>
                <w:rStyle w:val="Hyperlink"/>
                <w:noProof/>
              </w:rPr>
              <w:t>1.3</w:t>
            </w:r>
            <w:r w:rsidR="00613610">
              <w:rPr>
                <w:rFonts w:asciiTheme="minorHAnsi" w:eastAsiaTheme="minorEastAsia" w:hAnsiTheme="minorHAnsi" w:cstheme="minorBidi"/>
                <w:noProof/>
                <w:sz w:val="22"/>
                <w:szCs w:val="22"/>
              </w:rPr>
              <w:tab/>
            </w:r>
            <w:r w:rsidR="00613610" w:rsidRPr="001943ED">
              <w:rPr>
                <w:rStyle w:val="Hyperlink"/>
                <w:noProof/>
              </w:rPr>
              <w:t>Piso de Concreto</w:t>
            </w:r>
            <w:r w:rsidR="00613610">
              <w:rPr>
                <w:noProof/>
                <w:webHidden/>
              </w:rPr>
              <w:tab/>
            </w:r>
            <w:r w:rsidR="00613610">
              <w:rPr>
                <w:noProof/>
                <w:webHidden/>
              </w:rPr>
              <w:fldChar w:fldCharType="begin"/>
            </w:r>
            <w:r w:rsidR="00613610">
              <w:rPr>
                <w:noProof/>
                <w:webHidden/>
              </w:rPr>
              <w:instrText xml:space="preserve"> PAGEREF _Toc52310505 \h </w:instrText>
            </w:r>
            <w:r w:rsidR="00613610">
              <w:rPr>
                <w:noProof/>
                <w:webHidden/>
              </w:rPr>
            </w:r>
            <w:r w:rsidR="00613610">
              <w:rPr>
                <w:noProof/>
                <w:webHidden/>
              </w:rPr>
              <w:fldChar w:fldCharType="separate"/>
            </w:r>
            <w:r w:rsidR="00815EBE">
              <w:rPr>
                <w:noProof/>
                <w:webHidden/>
              </w:rPr>
              <w:t>15</w:t>
            </w:r>
            <w:r w:rsidR="00613610">
              <w:rPr>
                <w:noProof/>
                <w:webHidden/>
              </w:rPr>
              <w:fldChar w:fldCharType="end"/>
            </w:r>
          </w:hyperlink>
        </w:p>
        <w:p w14:paraId="1AA2B445" w14:textId="5FE8F838"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06" w:history="1">
            <w:r w:rsidR="00613610" w:rsidRPr="001943ED">
              <w:rPr>
                <w:rStyle w:val="Hyperlink"/>
                <w:noProof/>
              </w:rPr>
              <w:t>1.4</w:t>
            </w:r>
            <w:r w:rsidR="00613610">
              <w:rPr>
                <w:rFonts w:asciiTheme="minorHAnsi" w:eastAsiaTheme="minorEastAsia" w:hAnsiTheme="minorHAnsi" w:cstheme="minorBidi"/>
                <w:noProof/>
                <w:sz w:val="22"/>
                <w:szCs w:val="22"/>
              </w:rPr>
              <w:tab/>
            </w:r>
            <w:r w:rsidR="00613610" w:rsidRPr="001943ED">
              <w:rPr>
                <w:rStyle w:val="Hyperlink"/>
                <w:noProof/>
              </w:rPr>
              <w:t>Piso de Sinalização Tátil</w:t>
            </w:r>
            <w:r w:rsidR="00613610">
              <w:rPr>
                <w:noProof/>
                <w:webHidden/>
              </w:rPr>
              <w:tab/>
            </w:r>
            <w:r w:rsidR="00613610">
              <w:rPr>
                <w:noProof/>
                <w:webHidden/>
              </w:rPr>
              <w:fldChar w:fldCharType="begin"/>
            </w:r>
            <w:r w:rsidR="00613610">
              <w:rPr>
                <w:noProof/>
                <w:webHidden/>
              </w:rPr>
              <w:instrText xml:space="preserve"> PAGEREF _Toc52310506 \h </w:instrText>
            </w:r>
            <w:r w:rsidR="00613610">
              <w:rPr>
                <w:noProof/>
                <w:webHidden/>
              </w:rPr>
            </w:r>
            <w:r w:rsidR="00613610">
              <w:rPr>
                <w:noProof/>
                <w:webHidden/>
              </w:rPr>
              <w:fldChar w:fldCharType="separate"/>
            </w:r>
            <w:r w:rsidR="00815EBE">
              <w:rPr>
                <w:noProof/>
                <w:webHidden/>
              </w:rPr>
              <w:t>16</w:t>
            </w:r>
            <w:r w:rsidR="00613610">
              <w:rPr>
                <w:noProof/>
                <w:webHidden/>
              </w:rPr>
              <w:fldChar w:fldCharType="end"/>
            </w:r>
          </w:hyperlink>
        </w:p>
        <w:p w14:paraId="6EEA8817" w14:textId="7309E0CE"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07" w:history="1">
            <w:r w:rsidR="00613610" w:rsidRPr="001943ED">
              <w:rPr>
                <w:rStyle w:val="Hyperlink"/>
                <w:noProof/>
              </w:rPr>
              <w:t>1.5</w:t>
            </w:r>
            <w:r w:rsidR="00613610">
              <w:rPr>
                <w:rFonts w:asciiTheme="minorHAnsi" w:eastAsiaTheme="minorEastAsia" w:hAnsiTheme="minorHAnsi" w:cstheme="minorBidi"/>
                <w:noProof/>
                <w:sz w:val="22"/>
                <w:szCs w:val="22"/>
              </w:rPr>
              <w:tab/>
            </w:r>
            <w:r w:rsidR="00613610" w:rsidRPr="001943ED">
              <w:rPr>
                <w:rStyle w:val="Hyperlink"/>
                <w:noProof/>
              </w:rPr>
              <w:t>Pintura em Piso</w:t>
            </w:r>
            <w:r w:rsidR="00613610">
              <w:rPr>
                <w:noProof/>
                <w:webHidden/>
              </w:rPr>
              <w:tab/>
            </w:r>
            <w:r w:rsidR="00613610">
              <w:rPr>
                <w:noProof/>
                <w:webHidden/>
              </w:rPr>
              <w:fldChar w:fldCharType="begin"/>
            </w:r>
            <w:r w:rsidR="00613610">
              <w:rPr>
                <w:noProof/>
                <w:webHidden/>
              </w:rPr>
              <w:instrText xml:space="preserve"> PAGEREF _Toc52310507 \h </w:instrText>
            </w:r>
            <w:r w:rsidR="00613610">
              <w:rPr>
                <w:noProof/>
                <w:webHidden/>
              </w:rPr>
            </w:r>
            <w:r w:rsidR="00613610">
              <w:rPr>
                <w:noProof/>
                <w:webHidden/>
              </w:rPr>
              <w:fldChar w:fldCharType="separate"/>
            </w:r>
            <w:r w:rsidR="00815EBE">
              <w:rPr>
                <w:noProof/>
                <w:webHidden/>
              </w:rPr>
              <w:t>18</w:t>
            </w:r>
            <w:r w:rsidR="00613610">
              <w:rPr>
                <w:noProof/>
                <w:webHidden/>
              </w:rPr>
              <w:fldChar w:fldCharType="end"/>
            </w:r>
          </w:hyperlink>
        </w:p>
        <w:p w14:paraId="3673D012" w14:textId="396FFD6F"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08" w:history="1">
            <w:r w:rsidR="00613610" w:rsidRPr="001943ED">
              <w:rPr>
                <w:rStyle w:val="Hyperlink"/>
                <w:noProof/>
              </w:rPr>
              <w:t>1.6</w:t>
            </w:r>
            <w:r w:rsidR="00613610">
              <w:rPr>
                <w:rFonts w:asciiTheme="minorHAnsi" w:eastAsiaTheme="minorEastAsia" w:hAnsiTheme="minorHAnsi" w:cstheme="minorBidi"/>
                <w:noProof/>
                <w:sz w:val="22"/>
                <w:szCs w:val="22"/>
              </w:rPr>
              <w:tab/>
            </w:r>
            <w:r w:rsidR="00613610" w:rsidRPr="001943ED">
              <w:rPr>
                <w:rStyle w:val="Hyperlink"/>
                <w:noProof/>
              </w:rPr>
              <w:t>Símbolo vaga P.C.D e Idoso.</w:t>
            </w:r>
            <w:r w:rsidR="00613610">
              <w:rPr>
                <w:noProof/>
                <w:webHidden/>
              </w:rPr>
              <w:tab/>
            </w:r>
            <w:r w:rsidR="00613610">
              <w:rPr>
                <w:noProof/>
                <w:webHidden/>
              </w:rPr>
              <w:fldChar w:fldCharType="begin"/>
            </w:r>
            <w:r w:rsidR="00613610">
              <w:rPr>
                <w:noProof/>
                <w:webHidden/>
              </w:rPr>
              <w:instrText xml:space="preserve"> PAGEREF _Toc52310508 \h </w:instrText>
            </w:r>
            <w:r w:rsidR="00613610">
              <w:rPr>
                <w:noProof/>
                <w:webHidden/>
              </w:rPr>
            </w:r>
            <w:r w:rsidR="00613610">
              <w:rPr>
                <w:noProof/>
                <w:webHidden/>
              </w:rPr>
              <w:fldChar w:fldCharType="separate"/>
            </w:r>
            <w:r w:rsidR="00815EBE">
              <w:rPr>
                <w:noProof/>
                <w:webHidden/>
              </w:rPr>
              <w:t>19</w:t>
            </w:r>
            <w:r w:rsidR="00613610">
              <w:rPr>
                <w:noProof/>
                <w:webHidden/>
              </w:rPr>
              <w:fldChar w:fldCharType="end"/>
            </w:r>
          </w:hyperlink>
        </w:p>
        <w:p w14:paraId="140203CE" w14:textId="5D1EC27E"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09" w:history="1">
            <w:r w:rsidR="00613610" w:rsidRPr="001943ED">
              <w:rPr>
                <w:rStyle w:val="Hyperlink"/>
                <w:noProof/>
              </w:rPr>
              <w:t>1.7</w:t>
            </w:r>
            <w:r w:rsidR="00613610">
              <w:rPr>
                <w:rFonts w:asciiTheme="minorHAnsi" w:eastAsiaTheme="minorEastAsia" w:hAnsiTheme="minorHAnsi" w:cstheme="minorBidi"/>
                <w:noProof/>
                <w:sz w:val="22"/>
                <w:szCs w:val="22"/>
              </w:rPr>
              <w:tab/>
            </w:r>
            <w:r w:rsidR="00613610" w:rsidRPr="001943ED">
              <w:rPr>
                <w:rStyle w:val="Hyperlink"/>
                <w:noProof/>
              </w:rPr>
              <w:t>Vaga P.C.D</w:t>
            </w:r>
            <w:r w:rsidR="00613610">
              <w:rPr>
                <w:noProof/>
                <w:webHidden/>
              </w:rPr>
              <w:tab/>
            </w:r>
            <w:r w:rsidR="00613610">
              <w:rPr>
                <w:noProof/>
                <w:webHidden/>
              </w:rPr>
              <w:fldChar w:fldCharType="begin"/>
            </w:r>
            <w:r w:rsidR="00613610">
              <w:rPr>
                <w:noProof/>
                <w:webHidden/>
              </w:rPr>
              <w:instrText xml:space="preserve"> PAGEREF _Toc52310509 \h </w:instrText>
            </w:r>
            <w:r w:rsidR="00613610">
              <w:rPr>
                <w:noProof/>
                <w:webHidden/>
              </w:rPr>
            </w:r>
            <w:r w:rsidR="00613610">
              <w:rPr>
                <w:noProof/>
                <w:webHidden/>
              </w:rPr>
              <w:fldChar w:fldCharType="separate"/>
            </w:r>
            <w:r w:rsidR="00815EBE">
              <w:rPr>
                <w:noProof/>
                <w:webHidden/>
              </w:rPr>
              <w:t>20</w:t>
            </w:r>
            <w:r w:rsidR="00613610">
              <w:rPr>
                <w:noProof/>
                <w:webHidden/>
              </w:rPr>
              <w:fldChar w:fldCharType="end"/>
            </w:r>
          </w:hyperlink>
        </w:p>
        <w:p w14:paraId="2C58B155" w14:textId="3C32352E"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10" w:history="1">
            <w:r w:rsidR="00613610" w:rsidRPr="001943ED">
              <w:rPr>
                <w:rStyle w:val="Hyperlink"/>
                <w:noProof/>
              </w:rPr>
              <w:t>1.8</w:t>
            </w:r>
            <w:r w:rsidR="00613610">
              <w:rPr>
                <w:rFonts w:asciiTheme="minorHAnsi" w:eastAsiaTheme="minorEastAsia" w:hAnsiTheme="minorHAnsi" w:cstheme="minorBidi"/>
                <w:noProof/>
                <w:sz w:val="22"/>
                <w:szCs w:val="22"/>
              </w:rPr>
              <w:tab/>
            </w:r>
            <w:r w:rsidR="00613610" w:rsidRPr="001943ED">
              <w:rPr>
                <w:rStyle w:val="Hyperlink"/>
                <w:noProof/>
              </w:rPr>
              <w:t>Vaga Idoso</w:t>
            </w:r>
            <w:r w:rsidR="00613610">
              <w:rPr>
                <w:noProof/>
                <w:webHidden/>
              </w:rPr>
              <w:tab/>
            </w:r>
            <w:r w:rsidR="00613610">
              <w:rPr>
                <w:noProof/>
                <w:webHidden/>
              </w:rPr>
              <w:fldChar w:fldCharType="begin"/>
            </w:r>
            <w:r w:rsidR="00613610">
              <w:rPr>
                <w:noProof/>
                <w:webHidden/>
              </w:rPr>
              <w:instrText xml:space="preserve"> PAGEREF _Toc52310510 \h </w:instrText>
            </w:r>
            <w:r w:rsidR="00613610">
              <w:rPr>
                <w:noProof/>
                <w:webHidden/>
              </w:rPr>
            </w:r>
            <w:r w:rsidR="00613610">
              <w:rPr>
                <w:noProof/>
                <w:webHidden/>
              </w:rPr>
              <w:fldChar w:fldCharType="separate"/>
            </w:r>
            <w:r w:rsidR="00815EBE">
              <w:rPr>
                <w:noProof/>
                <w:webHidden/>
              </w:rPr>
              <w:t>20</w:t>
            </w:r>
            <w:r w:rsidR="00613610">
              <w:rPr>
                <w:noProof/>
                <w:webHidden/>
              </w:rPr>
              <w:fldChar w:fldCharType="end"/>
            </w:r>
          </w:hyperlink>
        </w:p>
        <w:p w14:paraId="6197C5E5" w14:textId="405EF467"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11" w:history="1">
            <w:r w:rsidR="00613610" w:rsidRPr="001943ED">
              <w:rPr>
                <w:rStyle w:val="Hyperlink"/>
                <w:noProof/>
              </w:rPr>
              <w:t>1.9</w:t>
            </w:r>
            <w:r w:rsidR="00613610">
              <w:rPr>
                <w:rFonts w:asciiTheme="minorHAnsi" w:eastAsiaTheme="minorEastAsia" w:hAnsiTheme="minorHAnsi" w:cstheme="minorBidi"/>
                <w:noProof/>
                <w:sz w:val="22"/>
                <w:szCs w:val="22"/>
              </w:rPr>
              <w:tab/>
            </w:r>
            <w:r w:rsidR="00613610" w:rsidRPr="001943ED">
              <w:rPr>
                <w:rStyle w:val="Hyperlink"/>
                <w:noProof/>
              </w:rPr>
              <w:t>Placa Estacionamento Exclusivo</w:t>
            </w:r>
            <w:r w:rsidR="00613610">
              <w:rPr>
                <w:noProof/>
                <w:webHidden/>
              </w:rPr>
              <w:tab/>
            </w:r>
            <w:r w:rsidR="00613610">
              <w:rPr>
                <w:noProof/>
                <w:webHidden/>
              </w:rPr>
              <w:fldChar w:fldCharType="begin"/>
            </w:r>
            <w:r w:rsidR="00613610">
              <w:rPr>
                <w:noProof/>
                <w:webHidden/>
              </w:rPr>
              <w:instrText xml:space="preserve"> PAGEREF _Toc52310511 \h </w:instrText>
            </w:r>
            <w:r w:rsidR="00613610">
              <w:rPr>
                <w:noProof/>
                <w:webHidden/>
              </w:rPr>
            </w:r>
            <w:r w:rsidR="00613610">
              <w:rPr>
                <w:noProof/>
                <w:webHidden/>
              </w:rPr>
              <w:fldChar w:fldCharType="separate"/>
            </w:r>
            <w:r w:rsidR="00815EBE">
              <w:rPr>
                <w:noProof/>
                <w:webHidden/>
              </w:rPr>
              <w:t>21</w:t>
            </w:r>
            <w:r w:rsidR="00613610">
              <w:rPr>
                <w:noProof/>
                <w:webHidden/>
              </w:rPr>
              <w:fldChar w:fldCharType="end"/>
            </w:r>
          </w:hyperlink>
        </w:p>
        <w:p w14:paraId="168FCEFD" w14:textId="54E8310C"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12" w:history="1">
            <w:r w:rsidR="00613610" w:rsidRPr="001943ED">
              <w:rPr>
                <w:rStyle w:val="Hyperlink"/>
                <w:noProof/>
              </w:rPr>
              <w:t>1.10</w:t>
            </w:r>
            <w:r w:rsidR="00613610">
              <w:rPr>
                <w:rFonts w:asciiTheme="minorHAnsi" w:eastAsiaTheme="minorEastAsia" w:hAnsiTheme="minorHAnsi" w:cstheme="minorBidi"/>
                <w:noProof/>
                <w:sz w:val="22"/>
                <w:szCs w:val="22"/>
              </w:rPr>
              <w:tab/>
            </w:r>
            <w:r w:rsidR="00613610" w:rsidRPr="001943ED">
              <w:rPr>
                <w:rStyle w:val="Hyperlink"/>
                <w:noProof/>
              </w:rPr>
              <w:t>Piso Tátil Borracha Sintética</w:t>
            </w:r>
            <w:r w:rsidR="00613610">
              <w:rPr>
                <w:noProof/>
                <w:webHidden/>
              </w:rPr>
              <w:tab/>
            </w:r>
            <w:r w:rsidR="00613610">
              <w:rPr>
                <w:noProof/>
                <w:webHidden/>
              </w:rPr>
              <w:fldChar w:fldCharType="begin"/>
            </w:r>
            <w:r w:rsidR="00613610">
              <w:rPr>
                <w:noProof/>
                <w:webHidden/>
              </w:rPr>
              <w:instrText xml:space="preserve"> PAGEREF _Toc52310512 \h </w:instrText>
            </w:r>
            <w:r w:rsidR="00613610">
              <w:rPr>
                <w:noProof/>
                <w:webHidden/>
              </w:rPr>
            </w:r>
            <w:r w:rsidR="00613610">
              <w:rPr>
                <w:noProof/>
                <w:webHidden/>
              </w:rPr>
              <w:fldChar w:fldCharType="separate"/>
            </w:r>
            <w:r w:rsidR="00815EBE">
              <w:rPr>
                <w:noProof/>
                <w:webHidden/>
              </w:rPr>
              <w:t>22</w:t>
            </w:r>
            <w:r w:rsidR="00613610">
              <w:rPr>
                <w:noProof/>
                <w:webHidden/>
              </w:rPr>
              <w:fldChar w:fldCharType="end"/>
            </w:r>
          </w:hyperlink>
        </w:p>
        <w:p w14:paraId="26048FDC" w14:textId="44C217F4"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13" w:history="1">
            <w:r w:rsidR="00613610" w:rsidRPr="001943ED">
              <w:rPr>
                <w:rStyle w:val="Hyperlink"/>
                <w:noProof/>
              </w:rPr>
              <w:t>1.11</w:t>
            </w:r>
            <w:r w:rsidR="00613610">
              <w:rPr>
                <w:rFonts w:asciiTheme="minorHAnsi" w:eastAsiaTheme="minorEastAsia" w:hAnsiTheme="minorHAnsi" w:cstheme="minorBidi"/>
                <w:noProof/>
                <w:sz w:val="22"/>
                <w:szCs w:val="22"/>
              </w:rPr>
              <w:tab/>
            </w:r>
            <w:r w:rsidR="00613610" w:rsidRPr="001943ED">
              <w:rPr>
                <w:rStyle w:val="Hyperlink"/>
                <w:noProof/>
              </w:rPr>
              <w:t>Corrimão</w:t>
            </w:r>
            <w:r w:rsidR="00613610">
              <w:rPr>
                <w:noProof/>
                <w:webHidden/>
              </w:rPr>
              <w:tab/>
            </w:r>
            <w:r w:rsidR="00613610">
              <w:rPr>
                <w:noProof/>
                <w:webHidden/>
              </w:rPr>
              <w:fldChar w:fldCharType="begin"/>
            </w:r>
            <w:r w:rsidR="00613610">
              <w:rPr>
                <w:noProof/>
                <w:webHidden/>
              </w:rPr>
              <w:instrText xml:space="preserve"> PAGEREF _Toc52310513 \h </w:instrText>
            </w:r>
            <w:r w:rsidR="00613610">
              <w:rPr>
                <w:noProof/>
                <w:webHidden/>
              </w:rPr>
            </w:r>
            <w:r w:rsidR="00613610">
              <w:rPr>
                <w:noProof/>
                <w:webHidden/>
              </w:rPr>
              <w:fldChar w:fldCharType="separate"/>
            </w:r>
            <w:r w:rsidR="00815EBE">
              <w:rPr>
                <w:noProof/>
                <w:webHidden/>
              </w:rPr>
              <w:t>23</w:t>
            </w:r>
            <w:r w:rsidR="00613610">
              <w:rPr>
                <w:noProof/>
                <w:webHidden/>
              </w:rPr>
              <w:fldChar w:fldCharType="end"/>
            </w:r>
          </w:hyperlink>
        </w:p>
        <w:p w14:paraId="180FBD7F" w14:textId="42788DFE"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14" w:history="1">
            <w:r w:rsidR="00613610" w:rsidRPr="001943ED">
              <w:rPr>
                <w:rStyle w:val="Hyperlink"/>
                <w:noProof/>
              </w:rPr>
              <w:t>1.12</w:t>
            </w:r>
            <w:r w:rsidR="00613610">
              <w:rPr>
                <w:rFonts w:asciiTheme="minorHAnsi" w:eastAsiaTheme="minorEastAsia" w:hAnsiTheme="minorHAnsi" w:cstheme="minorBidi"/>
                <w:noProof/>
                <w:sz w:val="22"/>
                <w:szCs w:val="22"/>
              </w:rPr>
              <w:tab/>
            </w:r>
            <w:r w:rsidR="00613610" w:rsidRPr="001943ED">
              <w:rPr>
                <w:rStyle w:val="Hyperlink"/>
                <w:noProof/>
              </w:rPr>
              <w:t>Sinalização de pavimento</w:t>
            </w:r>
            <w:r w:rsidR="00613610">
              <w:rPr>
                <w:noProof/>
                <w:webHidden/>
              </w:rPr>
              <w:tab/>
            </w:r>
            <w:r w:rsidR="00613610">
              <w:rPr>
                <w:noProof/>
                <w:webHidden/>
              </w:rPr>
              <w:fldChar w:fldCharType="begin"/>
            </w:r>
            <w:r w:rsidR="00613610">
              <w:rPr>
                <w:noProof/>
                <w:webHidden/>
              </w:rPr>
              <w:instrText xml:space="preserve"> PAGEREF _Toc52310514 \h </w:instrText>
            </w:r>
            <w:r w:rsidR="00613610">
              <w:rPr>
                <w:noProof/>
                <w:webHidden/>
              </w:rPr>
            </w:r>
            <w:r w:rsidR="00613610">
              <w:rPr>
                <w:noProof/>
                <w:webHidden/>
              </w:rPr>
              <w:fldChar w:fldCharType="separate"/>
            </w:r>
            <w:r w:rsidR="00815EBE">
              <w:rPr>
                <w:noProof/>
                <w:webHidden/>
              </w:rPr>
              <w:t>25</w:t>
            </w:r>
            <w:r w:rsidR="00613610">
              <w:rPr>
                <w:noProof/>
                <w:webHidden/>
              </w:rPr>
              <w:fldChar w:fldCharType="end"/>
            </w:r>
          </w:hyperlink>
        </w:p>
        <w:p w14:paraId="2EE56B0F" w14:textId="702B5446"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15" w:history="1">
            <w:r w:rsidR="00613610" w:rsidRPr="001943ED">
              <w:rPr>
                <w:rStyle w:val="Hyperlink"/>
                <w:noProof/>
              </w:rPr>
              <w:t>1.13</w:t>
            </w:r>
            <w:r w:rsidR="00613610">
              <w:rPr>
                <w:rFonts w:asciiTheme="minorHAnsi" w:eastAsiaTheme="minorEastAsia" w:hAnsiTheme="minorHAnsi" w:cstheme="minorBidi"/>
                <w:noProof/>
                <w:sz w:val="22"/>
                <w:szCs w:val="22"/>
              </w:rPr>
              <w:tab/>
            </w:r>
            <w:r w:rsidR="00613610" w:rsidRPr="001943ED">
              <w:rPr>
                <w:rStyle w:val="Hyperlink"/>
                <w:noProof/>
              </w:rPr>
              <w:t>Guia de Balizamento</w:t>
            </w:r>
            <w:r w:rsidR="00613610">
              <w:rPr>
                <w:noProof/>
                <w:webHidden/>
              </w:rPr>
              <w:tab/>
            </w:r>
            <w:r w:rsidR="00613610">
              <w:rPr>
                <w:noProof/>
                <w:webHidden/>
              </w:rPr>
              <w:fldChar w:fldCharType="begin"/>
            </w:r>
            <w:r w:rsidR="00613610">
              <w:rPr>
                <w:noProof/>
                <w:webHidden/>
              </w:rPr>
              <w:instrText xml:space="preserve"> PAGEREF _Toc52310515 \h </w:instrText>
            </w:r>
            <w:r w:rsidR="00613610">
              <w:rPr>
                <w:noProof/>
                <w:webHidden/>
              </w:rPr>
            </w:r>
            <w:r w:rsidR="00613610">
              <w:rPr>
                <w:noProof/>
                <w:webHidden/>
              </w:rPr>
              <w:fldChar w:fldCharType="separate"/>
            </w:r>
            <w:r w:rsidR="00815EBE">
              <w:rPr>
                <w:noProof/>
                <w:webHidden/>
              </w:rPr>
              <w:t>26</w:t>
            </w:r>
            <w:r w:rsidR="00613610">
              <w:rPr>
                <w:noProof/>
                <w:webHidden/>
              </w:rPr>
              <w:fldChar w:fldCharType="end"/>
            </w:r>
          </w:hyperlink>
        </w:p>
        <w:p w14:paraId="3248E196" w14:textId="25EEE785"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16" w:history="1">
            <w:r w:rsidR="00613610" w:rsidRPr="001943ED">
              <w:rPr>
                <w:rStyle w:val="Hyperlink"/>
                <w:noProof/>
              </w:rPr>
              <w:t>1.14</w:t>
            </w:r>
            <w:r w:rsidR="00613610">
              <w:rPr>
                <w:rFonts w:asciiTheme="minorHAnsi" w:eastAsiaTheme="minorEastAsia" w:hAnsiTheme="minorHAnsi" w:cstheme="minorBidi"/>
                <w:noProof/>
                <w:sz w:val="22"/>
                <w:szCs w:val="22"/>
              </w:rPr>
              <w:tab/>
            </w:r>
            <w:r w:rsidR="00613610" w:rsidRPr="001943ED">
              <w:rPr>
                <w:rStyle w:val="Hyperlink"/>
                <w:noProof/>
              </w:rPr>
              <w:t>Sinalização visual dos Degraus</w:t>
            </w:r>
            <w:r w:rsidR="00613610">
              <w:rPr>
                <w:noProof/>
                <w:webHidden/>
              </w:rPr>
              <w:tab/>
            </w:r>
            <w:r w:rsidR="00613610">
              <w:rPr>
                <w:noProof/>
                <w:webHidden/>
              </w:rPr>
              <w:fldChar w:fldCharType="begin"/>
            </w:r>
            <w:r w:rsidR="00613610">
              <w:rPr>
                <w:noProof/>
                <w:webHidden/>
              </w:rPr>
              <w:instrText xml:space="preserve"> PAGEREF _Toc52310516 \h </w:instrText>
            </w:r>
            <w:r w:rsidR="00613610">
              <w:rPr>
                <w:noProof/>
                <w:webHidden/>
              </w:rPr>
            </w:r>
            <w:r w:rsidR="00613610">
              <w:rPr>
                <w:noProof/>
                <w:webHidden/>
              </w:rPr>
              <w:fldChar w:fldCharType="separate"/>
            </w:r>
            <w:r w:rsidR="00815EBE">
              <w:rPr>
                <w:noProof/>
                <w:webHidden/>
              </w:rPr>
              <w:t>27</w:t>
            </w:r>
            <w:r w:rsidR="00613610">
              <w:rPr>
                <w:noProof/>
                <w:webHidden/>
              </w:rPr>
              <w:fldChar w:fldCharType="end"/>
            </w:r>
          </w:hyperlink>
        </w:p>
        <w:p w14:paraId="310307BE" w14:textId="53B04F63" w:rsidR="00613610" w:rsidRDefault="00C42662">
          <w:pPr>
            <w:pStyle w:val="Sumrio3"/>
            <w:tabs>
              <w:tab w:val="left" w:pos="800"/>
              <w:tab w:val="right" w:leader="dot" w:pos="10456"/>
            </w:tabs>
            <w:rPr>
              <w:rFonts w:asciiTheme="minorHAnsi" w:eastAsiaTheme="minorEastAsia" w:hAnsiTheme="minorHAnsi" w:cstheme="minorBidi"/>
              <w:noProof/>
              <w:sz w:val="22"/>
              <w:szCs w:val="22"/>
            </w:rPr>
          </w:pPr>
          <w:hyperlink w:anchor="_Toc52310517" w:history="1">
            <w:r w:rsidR="00613610" w:rsidRPr="001943ED">
              <w:rPr>
                <w:rStyle w:val="Hyperlink"/>
                <w:noProof/>
              </w:rPr>
              <w:t>2</w:t>
            </w:r>
            <w:r w:rsidR="00613610">
              <w:rPr>
                <w:rFonts w:asciiTheme="minorHAnsi" w:eastAsiaTheme="minorEastAsia" w:hAnsiTheme="minorHAnsi" w:cstheme="minorBidi"/>
                <w:noProof/>
                <w:sz w:val="22"/>
                <w:szCs w:val="22"/>
              </w:rPr>
              <w:tab/>
            </w:r>
            <w:r w:rsidR="00613610" w:rsidRPr="001943ED">
              <w:rPr>
                <w:rStyle w:val="Hyperlink"/>
                <w:noProof/>
              </w:rPr>
              <w:t>INTERVENÇÃO INTERNA</w:t>
            </w:r>
            <w:r w:rsidR="00613610">
              <w:rPr>
                <w:noProof/>
                <w:webHidden/>
              </w:rPr>
              <w:tab/>
            </w:r>
            <w:r w:rsidR="00613610">
              <w:rPr>
                <w:noProof/>
                <w:webHidden/>
              </w:rPr>
              <w:fldChar w:fldCharType="begin"/>
            </w:r>
            <w:r w:rsidR="00613610">
              <w:rPr>
                <w:noProof/>
                <w:webHidden/>
              </w:rPr>
              <w:instrText xml:space="preserve"> PAGEREF _Toc52310517 \h </w:instrText>
            </w:r>
            <w:r w:rsidR="00613610">
              <w:rPr>
                <w:noProof/>
                <w:webHidden/>
              </w:rPr>
            </w:r>
            <w:r w:rsidR="00613610">
              <w:rPr>
                <w:noProof/>
                <w:webHidden/>
              </w:rPr>
              <w:fldChar w:fldCharType="separate"/>
            </w:r>
            <w:r w:rsidR="00815EBE">
              <w:rPr>
                <w:noProof/>
                <w:webHidden/>
              </w:rPr>
              <w:t>28</w:t>
            </w:r>
            <w:r w:rsidR="00613610">
              <w:rPr>
                <w:noProof/>
                <w:webHidden/>
              </w:rPr>
              <w:fldChar w:fldCharType="end"/>
            </w:r>
          </w:hyperlink>
        </w:p>
        <w:p w14:paraId="5C4CCC1A" w14:textId="61656576"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18" w:history="1">
            <w:r w:rsidR="00613610" w:rsidRPr="001943ED">
              <w:rPr>
                <w:rStyle w:val="Hyperlink"/>
                <w:noProof/>
              </w:rPr>
              <w:t>2.1</w:t>
            </w:r>
            <w:r w:rsidR="00613610">
              <w:rPr>
                <w:rFonts w:asciiTheme="minorHAnsi" w:eastAsiaTheme="minorEastAsia" w:hAnsiTheme="minorHAnsi" w:cstheme="minorBidi"/>
                <w:noProof/>
                <w:sz w:val="22"/>
                <w:szCs w:val="22"/>
              </w:rPr>
              <w:tab/>
            </w:r>
            <w:r w:rsidR="00613610" w:rsidRPr="001943ED">
              <w:rPr>
                <w:rStyle w:val="Hyperlink"/>
                <w:noProof/>
              </w:rPr>
              <w:t>Piso Tátil Borracha Sintética</w:t>
            </w:r>
            <w:r w:rsidR="00613610">
              <w:rPr>
                <w:noProof/>
                <w:webHidden/>
              </w:rPr>
              <w:tab/>
            </w:r>
            <w:r w:rsidR="00613610">
              <w:rPr>
                <w:noProof/>
                <w:webHidden/>
              </w:rPr>
              <w:fldChar w:fldCharType="begin"/>
            </w:r>
            <w:r w:rsidR="00613610">
              <w:rPr>
                <w:noProof/>
                <w:webHidden/>
              </w:rPr>
              <w:instrText xml:space="preserve"> PAGEREF _Toc52310518 \h </w:instrText>
            </w:r>
            <w:r w:rsidR="00613610">
              <w:rPr>
                <w:noProof/>
                <w:webHidden/>
              </w:rPr>
            </w:r>
            <w:r w:rsidR="00613610">
              <w:rPr>
                <w:noProof/>
                <w:webHidden/>
              </w:rPr>
              <w:fldChar w:fldCharType="separate"/>
            </w:r>
            <w:r w:rsidR="00815EBE">
              <w:rPr>
                <w:noProof/>
                <w:webHidden/>
              </w:rPr>
              <w:t>28</w:t>
            </w:r>
            <w:r w:rsidR="00613610">
              <w:rPr>
                <w:noProof/>
                <w:webHidden/>
              </w:rPr>
              <w:fldChar w:fldCharType="end"/>
            </w:r>
          </w:hyperlink>
        </w:p>
        <w:p w14:paraId="093EF79C" w14:textId="31345188"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19" w:history="1">
            <w:r w:rsidR="00613610" w:rsidRPr="001943ED">
              <w:rPr>
                <w:rStyle w:val="Hyperlink"/>
                <w:noProof/>
              </w:rPr>
              <w:t>2.2</w:t>
            </w:r>
            <w:r w:rsidR="00613610">
              <w:rPr>
                <w:rFonts w:asciiTheme="minorHAnsi" w:eastAsiaTheme="minorEastAsia" w:hAnsiTheme="minorHAnsi" w:cstheme="minorBidi"/>
                <w:noProof/>
                <w:sz w:val="22"/>
                <w:szCs w:val="22"/>
              </w:rPr>
              <w:tab/>
            </w:r>
            <w:r w:rsidR="00613610" w:rsidRPr="001943ED">
              <w:rPr>
                <w:rStyle w:val="Hyperlink"/>
                <w:noProof/>
              </w:rPr>
              <w:t>Mapa Tátil</w:t>
            </w:r>
            <w:r w:rsidR="00613610">
              <w:rPr>
                <w:noProof/>
                <w:webHidden/>
              </w:rPr>
              <w:tab/>
            </w:r>
            <w:r w:rsidR="00613610">
              <w:rPr>
                <w:noProof/>
                <w:webHidden/>
              </w:rPr>
              <w:fldChar w:fldCharType="begin"/>
            </w:r>
            <w:r w:rsidR="00613610">
              <w:rPr>
                <w:noProof/>
                <w:webHidden/>
              </w:rPr>
              <w:instrText xml:space="preserve"> PAGEREF _Toc52310519 \h </w:instrText>
            </w:r>
            <w:r w:rsidR="00613610">
              <w:rPr>
                <w:noProof/>
                <w:webHidden/>
              </w:rPr>
            </w:r>
            <w:r w:rsidR="00613610">
              <w:rPr>
                <w:noProof/>
                <w:webHidden/>
              </w:rPr>
              <w:fldChar w:fldCharType="separate"/>
            </w:r>
            <w:r w:rsidR="00815EBE">
              <w:rPr>
                <w:noProof/>
                <w:webHidden/>
              </w:rPr>
              <w:t>28</w:t>
            </w:r>
            <w:r w:rsidR="00613610">
              <w:rPr>
                <w:noProof/>
                <w:webHidden/>
              </w:rPr>
              <w:fldChar w:fldCharType="end"/>
            </w:r>
          </w:hyperlink>
        </w:p>
        <w:p w14:paraId="4FADE04E" w14:textId="1618E712"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20" w:history="1">
            <w:r w:rsidR="00613610" w:rsidRPr="001943ED">
              <w:rPr>
                <w:rStyle w:val="Hyperlink"/>
                <w:noProof/>
              </w:rPr>
              <w:t>2.3</w:t>
            </w:r>
            <w:r w:rsidR="00613610">
              <w:rPr>
                <w:rFonts w:asciiTheme="minorHAnsi" w:eastAsiaTheme="minorEastAsia" w:hAnsiTheme="minorHAnsi" w:cstheme="minorBidi"/>
                <w:noProof/>
                <w:sz w:val="22"/>
                <w:szCs w:val="22"/>
              </w:rPr>
              <w:tab/>
            </w:r>
            <w:r w:rsidR="00613610" w:rsidRPr="001943ED">
              <w:rPr>
                <w:rStyle w:val="Hyperlink"/>
                <w:noProof/>
              </w:rPr>
              <w:t>Bebedouros</w:t>
            </w:r>
            <w:r w:rsidR="00613610">
              <w:rPr>
                <w:noProof/>
                <w:webHidden/>
              </w:rPr>
              <w:tab/>
            </w:r>
            <w:r w:rsidR="00613610">
              <w:rPr>
                <w:noProof/>
                <w:webHidden/>
              </w:rPr>
              <w:fldChar w:fldCharType="begin"/>
            </w:r>
            <w:r w:rsidR="00613610">
              <w:rPr>
                <w:noProof/>
                <w:webHidden/>
              </w:rPr>
              <w:instrText xml:space="preserve"> PAGEREF _Toc52310520 \h </w:instrText>
            </w:r>
            <w:r w:rsidR="00613610">
              <w:rPr>
                <w:noProof/>
                <w:webHidden/>
              </w:rPr>
            </w:r>
            <w:r w:rsidR="00613610">
              <w:rPr>
                <w:noProof/>
                <w:webHidden/>
              </w:rPr>
              <w:fldChar w:fldCharType="separate"/>
            </w:r>
            <w:r w:rsidR="00815EBE">
              <w:rPr>
                <w:noProof/>
                <w:webHidden/>
              </w:rPr>
              <w:t>30</w:t>
            </w:r>
            <w:r w:rsidR="00613610">
              <w:rPr>
                <w:noProof/>
                <w:webHidden/>
              </w:rPr>
              <w:fldChar w:fldCharType="end"/>
            </w:r>
          </w:hyperlink>
        </w:p>
        <w:p w14:paraId="5C82F8DC" w14:textId="4E63324E"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21" w:history="1">
            <w:r w:rsidR="00613610" w:rsidRPr="001943ED">
              <w:rPr>
                <w:rStyle w:val="Hyperlink"/>
                <w:noProof/>
              </w:rPr>
              <w:t>2.4</w:t>
            </w:r>
            <w:r w:rsidR="00613610">
              <w:rPr>
                <w:rFonts w:asciiTheme="minorHAnsi" w:eastAsiaTheme="minorEastAsia" w:hAnsiTheme="minorHAnsi" w:cstheme="minorBidi"/>
                <w:noProof/>
                <w:sz w:val="22"/>
                <w:szCs w:val="22"/>
              </w:rPr>
              <w:tab/>
            </w:r>
            <w:r w:rsidR="00613610" w:rsidRPr="001943ED">
              <w:rPr>
                <w:rStyle w:val="Hyperlink"/>
                <w:noProof/>
              </w:rPr>
              <w:t>Placas de Sinalização | Identificação</w:t>
            </w:r>
            <w:r w:rsidR="00613610">
              <w:rPr>
                <w:noProof/>
                <w:webHidden/>
              </w:rPr>
              <w:tab/>
            </w:r>
            <w:r w:rsidR="00613610">
              <w:rPr>
                <w:noProof/>
                <w:webHidden/>
              </w:rPr>
              <w:fldChar w:fldCharType="begin"/>
            </w:r>
            <w:r w:rsidR="00613610">
              <w:rPr>
                <w:noProof/>
                <w:webHidden/>
              </w:rPr>
              <w:instrText xml:space="preserve"> PAGEREF _Toc52310521 \h </w:instrText>
            </w:r>
            <w:r w:rsidR="00613610">
              <w:rPr>
                <w:noProof/>
                <w:webHidden/>
              </w:rPr>
            </w:r>
            <w:r w:rsidR="00613610">
              <w:rPr>
                <w:noProof/>
                <w:webHidden/>
              </w:rPr>
              <w:fldChar w:fldCharType="separate"/>
            </w:r>
            <w:r w:rsidR="00815EBE">
              <w:rPr>
                <w:noProof/>
                <w:webHidden/>
              </w:rPr>
              <w:t>31</w:t>
            </w:r>
            <w:r w:rsidR="00613610">
              <w:rPr>
                <w:noProof/>
                <w:webHidden/>
              </w:rPr>
              <w:fldChar w:fldCharType="end"/>
            </w:r>
          </w:hyperlink>
        </w:p>
        <w:p w14:paraId="2791F8AC" w14:textId="2E2909CE"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22" w:history="1">
            <w:r w:rsidR="00613610" w:rsidRPr="001943ED">
              <w:rPr>
                <w:rStyle w:val="Hyperlink"/>
                <w:noProof/>
              </w:rPr>
              <w:t>2.5</w:t>
            </w:r>
            <w:r w:rsidR="00613610">
              <w:rPr>
                <w:rFonts w:asciiTheme="minorHAnsi" w:eastAsiaTheme="minorEastAsia" w:hAnsiTheme="minorHAnsi" w:cstheme="minorBidi"/>
                <w:noProof/>
                <w:sz w:val="22"/>
                <w:szCs w:val="22"/>
              </w:rPr>
              <w:tab/>
            </w:r>
            <w:r w:rsidR="00613610" w:rsidRPr="001943ED">
              <w:rPr>
                <w:rStyle w:val="Hyperlink"/>
                <w:noProof/>
              </w:rPr>
              <w:t>Sinalização Áudio Visual</w:t>
            </w:r>
            <w:r w:rsidR="00613610">
              <w:rPr>
                <w:noProof/>
                <w:webHidden/>
              </w:rPr>
              <w:tab/>
            </w:r>
            <w:r w:rsidR="00613610">
              <w:rPr>
                <w:noProof/>
                <w:webHidden/>
              </w:rPr>
              <w:fldChar w:fldCharType="begin"/>
            </w:r>
            <w:r w:rsidR="00613610">
              <w:rPr>
                <w:noProof/>
                <w:webHidden/>
              </w:rPr>
              <w:instrText xml:space="preserve"> PAGEREF _Toc52310522 \h </w:instrText>
            </w:r>
            <w:r w:rsidR="00613610">
              <w:rPr>
                <w:noProof/>
                <w:webHidden/>
              </w:rPr>
            </w:r>
            <w:r w:rsidR="00613610">
              <w:rPr>
                <w:noProof/>
                <w:webHidden/>
              </w:rPr>
              <w:fldChar w:fldCharType="separate"/>
            </w:r>
            <w:r w:rsidR="00815EBE">
              <w:rPr>
                <w:noProof/>
                <w:webHidden/>
              </w:rPr>
              <w:t>36</w:t>
            </w:r>
            <w:r w:rsidR="00613610">
              <w:rPr>
                <w:noProof/>
                <w:webHidden/>
              </w:rPr>
              <w:fldChar w:fldCharType="end"/>
            </w:r>
          </w:hyperlink>
        </w:p>
        <w:p w14:paraId="25FDB5C7" w14:textId="3558A880"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23" w:history="1">
            <w:r w:rsidR="00613610" w:rsidRPr="001943ED">
              <w:rPr>
                <w:rStyle w:val="Hyperlink"/>
                <w:noProof/>
              </w:rPr>
              <w:t>2.6</w:t>
            </w:r>
            <w:r w:rsidR="00613610">
              <w:rPr>
                <w:rFonts w:asciiTheme="minorHAnsi" w:eastAsiaTheme="minorEastAsia" w:hAnsiTheme="minorHAnsi" w:cstheme="minorBidi"/>
                <w:noProof/>
                <w:sz w:val="22"/>
                <w:szCs w:val="22"/>
              </w:rPr>
              <w:tab/>
            </w:r>
            <w:r w:rsidR="00613610" w:rsidRPr="001943ED">
              <w:rPr>
                <w:rStyle w:val="Hyperlink"/>
                <w:noProof/>
              </w:rPr>
              <w:t>Adequação da escada existente</w:t>
            </w:r>
            <w:r w:rsidR="00613610">
              <w:rPr>
                <w:noProof/>
                <w:webHidden/>
              </w:rPr>
              <w:tab/>
            </w:r>
            <w:r w:rsidR="00613610">
              <w:rPr>
                <w:noProof/>
                <w:webHidden/>
              </w:rPr>
              <w:fldChar w:fldCharType="begin"/>
            </w:r>
            <w:r w:rsidR="00613610">
              <w:rPr>
                <w:noProof/>
                <w:webHidden/>
              </w:rPr>
              <w:instrText xml:space="preserve"> PAGEREF _Toc52310523 \h </w:instrText>
            </w:r>
            <w:r w:rsidR="00613610">
              <w:rPr>
                <w:noProof/>
                <w:webHidden/>
              </w:rPr>
            </w:r>
            <w:r w:rsidR="00613610">
              <w:rPr>
                <w:noProof/>
                <w:webHidden/>
              </w:rPr>
              <w:fldChar w:fldCharType="separate"/>
            </w:r>
            <w:r w:rsidR="00815EBE">
              <w:rPr>
                <w:noProof/>
                <w:webHidden/>
              </w:rPr>
              <w:t>37</w:t>
            </w:r>
            <w:r w:rsidR="00613610">
              <w:rPr>
                <w:noProof/>
                <w:webHidden/>
              </w:rPr>
              <w:fldChar w:fldCharType="end"/>
            </w:r>
          </w:hyperlink>
        </w:p>
        <w:p w14:paraId="11335E39" w14:textId="62045424"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24" w:history="1">
            <w:r w:rsidR="00613610" w:rsidRPr="001943ED">
              <w:rPr>
                <w:rStyle w:val="Hyperlink"/>
                <w:noProof/>
              </w:rPr>
              <w:t>2.7</w:t>
            </w:r>
            <w:r w:rsidR="00613610">
              <w:rPr>
                <w:rFonts w:asciiTheme="minorHAnsi" w:eastAsiaTheme="minorEastAsia" w:hAnsiTheme="minorHAnsi" w:cstheme="minorBidi"/>
                <w:noProof/>
                <w:sz w:val="22"/>
                <w:szCs w:val="22"/>
              </w:rPr>
              <w:tab/>
            </w:r>
            <w:r w:rsidR="00613610" w:rsidRPr="001943ED">
              <w:rPr>
                <w:rStyle w:val="Hyperlink"/>
                <w:noProof/>
              </w:rPr>
              <w:t>Demolição das alvenarias | Retirada de esquadrias e Troca de Revestimentos</w:t>
            </w:r>
            <w:r w:rsidR="00613610">
              <w:rPr>
                <w:noProof/>
                <w:webHidden/>
              </w:rPr>
              <w:tab/>
            </w:r>
            <w:r w:rsidR="00613610">
              <w:rPr>
                <w:noProof/>
                <w:webHidden/>
              </w:rPr>
              <w:fldChar w:fldCharType="begin"/>
            </w:r>
            <w:r w:rsidR="00613610">
              <w:rPr>
                <w:noProof/>
                <w:webHidden/>
              </w:rPr>
              <w:instrText xml:space="preserve"> PAGEREF _Toc52310524 \h </w:instrText>
            </w:r>
            <w:r w:rsidR="00613610">
              <w:rPr>
                <w:noProof/>
                <w:webHidden/>
              </w:rPr>
            </w:r>
            <w:r w:rsidR="00613610">
              <w:rPr>
                <w:noProof/>
                <w:webHidden/>
              </w:rPr>
              <w:fldChar w:fldCharType="separate"/>
            </w:r>
            <w:r w:rsidR="00815EBE">
              <w:rPr>
                <w:noProof/>
                <w:webHidden/>
              </w:rPr>
              <w:t>38</w:t>
            </w:r>
            <w:r w:rsidR="00613610">
              <w:rPr>
                <w:noProof/>
                <w:webHidden/>
              </w:rPr>
              <w:fldChar w:fldCharType="end"/>
            </w:r>
          </w:hyperlink>
        </w:p>
        <w:p w14:paraId="7AB27CC2" w14:textId="7ECC8539"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25" w:history="1">
            <w:r w:rsidR="00613610" w:rsidRPr="001943ED">
              <w:rPr>
                <w:rStyle w:val="Hyperlink"/>
                <w:noProof/>
              </w:rPr>
              <w:t>2.8</w:t>
            </w:r>
            <w:r w:rsidR="00613610">
              <w:rPr>
                <w:rFonts w:asciiTheme="minorHAnsi" w:eastAsiaTheme="minorEastAsia" w:hAnsiTheme="minorHAnsi" w:cstheme="minorBidi"/>
                <w:noProof/>
                <w:sz w:val="22"/>
                <w:szCs w:val="22"/>
              </w:rPr>
              <w:tab/>
            </w:r>
            <w:r w:rsidR="00613610" w:rsidRPr="001943ED">
              <w:rPr>
                <w:rStyle w:val="Hyperlink"/>
                <w:noProof/>
              </w:rPr>
              <w:t>Lousas</w:t>
            </w:r>
            <w:r w:rsidR="00613610">
              <w:rPr>
                <w:noProof/>
                <w:webHidden/>
              </w:rPr>
              <w:tab/>
            </w:r>
            <w:r w:rsidR="00613610">
              <w:rPr>
                <w:noProof/>
                <w:webHidden/>
              </w:rPr>
              <w:fldChar w:fldCharType="begin"/>
            </w:r>
            <w:r w:rsidR="00613610">
              <w:rPr>
                <w:noProof/>
                <w:webHidden/>
              </w:rPr>
              <w:instrText xml:space="preserve"> PAGEREF _Toc52310525 \h </w:instrText>
            </w:r>
            <w:r w:rsidR="00613610">
              <w:rPr>
                <w:noProof/>
                <w:webHidden/>
              </w:rPr>
            </w:r>
            <w:r w:rsidR="00613610">
              <w:rPr>
                <w:noProof/>
                <w:webHidden/>
              </w:rPr>
              <w:fldChar w:fldCharType="separate"/>
            </w:r>
            <w:r w:rsidR="00815EBE">
              <w:rPr>
                <w:noProof/>
                <w:webHidden/>
              </w:rPr>
              <w:t>48</w:t>
            </w:r>
            <w:r w:rsidR="00613610">
              <w:rPr>
                <w:noProof/>
                <w:webHidden/>
              </w:rPr>
              <w:fldChar w:fldCharType="end"/>
            </w:r>
          </w:hyperlink>
        </w:p>
        <w:p w14:paraId="2C690654" w14:textId="6A33632F" w:rsidR="00613610" w:rsidRDefault="00C42662">
          <w:pPr>
            <w:pStyle w:val="Sumrio2"/>
            <w:tabs>
              <w:tab w:val="left" w:pos="800"/>
              <w:tab w:val="right" w:leader="dot" w:pos="10456"/>
            </w:tabs>
            <w:rPr>
              <w:rFonts w:asciiTheme="minorHAnsi" w:eastAsiaTheme="minorEastAsia" w:hAnsiTheme="minorHAnsi" w:cstheme="minorBidi"/>
              <w:noProof/>
              <w:sz w:val="22"/>
              <w:szCs w:val="22"/>
            </w:rPr>
          </w:pPr>
          <w:hyperlink w:anchor="_Toc52310526" w:history="1">
            <w:r w:rsidR="00613610" w:rsidRPr="001943ED">
              <w:rPr>
                <w:rStyle w:val="Hyperlink"/>
                <w:noProof/>
              </w:rPr>
              <w:t>2.9</w:t>
            </w:r>
            <w:r w:rsidR="00613610">
              <w:rPr>
                <w:rFonts w:asciiTheme="minorHAnsi" w:eastAsiaTheme="minorEastAsia" w:hAnsiTheme="minorHAnsi" w:cstheme="minorBidi"/>
                <w:noProof/>
                <w:sz w:val="22"/>
                <w:szCs w:val="22"/>
              </w:rPr>
              <w:tab/>
            </w:r>
            <w:r w:rsidR="00613610" w:rsidRPr="001943ED">
              <w:rPr>
                <w:rStyle w:val="Hyperlink"/>
                <w:noProof/>
              </w:rPr>
              <w:t>Pontos de luz</w:t>
            </w:r>
            <w:r w:rsidR="00613610">
              <w:rPr>
                <w:noProof/>
                <w:webHidden/>
              </w:rPr>
              <w:tab/>
            </w:r>
            <w:r w:rsidR="00613610">
              <w:rPr>
                <w:noProof/>
                <w:webHidden/>
              </w:rPr>
              <w:fldChar w:fldCharType="begin"/>
            </w:r>
            <w:r w:rsidR="00613610">
              <w:rPr>
                <w:noProof/>
                <w:webHidden/>
              </w:rPr>
              <w:instrText xml:space="preserve"> PAGEREF _Toc52310526 \h </w:instrText>
            </w:r>
            <w:r w:rsidR="00613610">
              <w:rPr>
                <w:noProof/>
                <w:webHidden/>
              </w:rPr>
            </w:r>
            <w:r w:rsidR="00613610">
              <w:rPr>
                <w:noProof/>
                <w:webHidden/>
              </w:rPr>
              <w:fldChar w:fldCharType="separate"/>
            </w:r>
            <w:r w:rsidR="00815EBE">
              <w:rPr>
                <w:noProof/>
                <w:webHidden/>
              </w:rPr>
              <w:t>48</w:t>
            </w:r>
            <w:r w:rsidR="00613610">
              <w:rPr>
                <w:noProof/>
                <w:webHidden/>
              </w:rPr>
              <w:fldChar w:fldCharType="end"/>
            </w:r>
          </w:hyperlink>
        </w:p>
        <w:p w14:paraId="54249510" w14:textId="1A1253BC"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27" w:history="1">
            <w:r w:rsidR="00613610" w:rsidRPr="001943ED">
              <w:rPr>
                <w:rStyle w:val="Hyperlink"/>
                <w:noProof/>
              </w:rPr>
              <w:t>2.10</w:t>
            </w:r>
            <w:r w:rsidR="00613610">
              <w:rPr>
                <w:rFonts w:asciiTheme="minorHAnsi" w:eastAsiaTheme="minorEastAsia" w:hAnsiTheme="minorHAnsi" w:cstheme="minorBidi"/>
                <w:noProof/>
                <w:sz w:val="22"/>
                <w:szCs w:val="22"/>
              </w:rPr>
              <w:tab/>
            </w:r>
            <w:r w:rsidR="00613610" w:rsidRPr="001943ED">
              <w:rPr>
                <w:rStyle w:val="Hyperlink"/>
                <w:noProof/>
              </w:rPr>
              <w:t>Portas</w:t>
            </w:r>
            <w:r w:rsidR="00613610">
              <w:rPr>
                <w:noProof/>
                <w:webHidden/>
              </w:rPr>
              <w:tab/>
            </w:r>
            <w:r w:rsidR="00613610">
              <w:rPr>
                <w:noProof/>
                <w:webHidden/>
              </w:rPr>
              <w:fldChar w:fldCharType="begin"/>
            </w:r>
            <w:r w:rsidR="00613610">
              <w:rPr>
                <w:noProof/>
                <w:webHidden/>
              </w:rPr>
              <w:instrText xml:space="preserve"> PAGEREF _Toc52310527 \h </w:instrText>
            </w:r>
            <w:r w:rsidR="00613610">
              <w:rPr>
                <w:noProof/>
                <w:webHidden/>
              </w:rPr>
            </w:r>
            <w:r w:rsidR="00613610">
              <w:rPr>
                <w:noProof/>
                <w:webHidden/>
              </w:rPr>
              <w:fldChar w:fldCharType="separate"/>
            </w:r>
            <w:r w:rsidR="00815EBE">
              <w:rPr>
                <w:noProof/>
                <w:webHidden/>
              </w:rPr>
              <w:t>49</w:t>
            </w:r>
            <w:r w:rsidR="00613610">
              <w:rPr>
                <w:noProof/>
                <w:webHidden/>
              </w:rPr>
              <w:fldChar w:fldCharType="end"/>
            </w:r>
          </w:hyperlink>
        </w:p>
        <w:p w14:paraId="1A776AC5" w14:textId="79D8684B"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28" w:history="1">
            <w:r w:rsidR="00613610" w:rsidRPr="001943ED">
              <w:rPr>
                <w:rStyle w:val="Hyperlink"/>
                <w:noProof/>
              </w:rPr>
              <w:t>2.11</w:t>
            </w:r>
            <w:r w:rsidR="00613610">
              <w:rPr>
                <w:rFonts w:asciiTheme="minorHAnsi" w:eastAsiaTheme="minorEastAsia" w:hAnsiTheme="minorHAnsi" w:cstheme="minorBidi"/>
                <w:noProof/>
                <w:sz w:val="22"/>
                <w:szCs w:val="22"/>
              </w:rPr>
              <w:tab/>
            </w:r>
            <w:r w:rsidR="00613610" w:rsidRPr="001943ED">
              <w:rPr>
                <w:rStyle w:val="Hyperlink"/>
                <w:noProof/>
              </w:rPr>
              <w:t>Pinturas em Portas</w:t>
            </w:r>
            <w:r w:rsidR="00613610">
              <w:rPr>
                <w:noProof/>
                <w:webHidden/>
              </w:rPr>
              <w:tab/>
            </w:r>
            <w:r w:rsidR="00613610">
              <w:rPr>
                <w:noProof/>
                <w:webHidden/>
              </w:rPr>
              <w:fldChar w:fldCharType="begin"/>
            </w:r>
            <w:r w:rsidR="00613610">
              <w:rPr>
                <w:noProof/>
                <w:webHidden/>
              </w:rPr>
              <w:instrText xml:space="preserve"> PAGEREF _Toc52310528 \h </w:instrText>
            </w:r>
            <w:r w:rsidR="00613610">
              <w:rPr>
                <w:noProof/>
                <w:webHidden/>
              </w:rPr>
            </w:r>
            <w:r w:rsidR="00613610">
              <w:rPr>
                <w:noProof/>
                <w:webHidden/>
              </w:rPr>
              <w:fldChar w:fldCharType="separate"/>
            </w:r>
            <w:r w:rsidR="00815EBE">
              <w:rPr>
                <w:noProof/>
                <w:webHidden/>
              </w:rPr>
              <w:t>54</w:t>
            </w:r>
            <w:r w:rsidR="00613610">
              <w:rPr>
                <w:noProof/>
                <w:webHidden/>
              </w:rPr>
              <w:fldChar w:fldCharType="end"/>
            </w:r>
          </w:hyperlink>
        </w:p>
        <w:p w14:paraId="7247C6E1" w14:textId="11BA94FA"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29" w:history="1">
            <w:r w:rsidR="00613610" w:rsidRPr="001943ED">
              <w:rPr>
                <w:rStyle w:val="Hyperlink"/>
                <w:noProof/>
              </w:rPr>
              <w:t>2.12</w:t>
            </w:r>
            <w:r w:rsidR="00613610">
              <w:rPr>
                <w:rFonts w:asciiTheme="minorHAnsi" w:eastAsiaTheme="minorEastAsia" w:hAnsiTheme="minorHAnsi" w:cstheme="minorBidi"/>
                <w:noProof/>
                <w:sz w:val="22"/>
                <w:szCs w:val="22"/>
              </w:rPr>
              <w:tab/>
            </w:r>
            <w:r w:rsidR="00613610" w:rsidRPr="001943ED">
              <w:rPr>
                <w:rStyle w:val="Hyperlink"/>
                <w:noProof/>
              </w:rPr>
              <w:t>Janelas</w:t>
            </w:r>
            <w:r w:rsidR="00613610">
              <w:rPr>
                <w:noProof/>
                <w:webHidden/>
              </w:rPr>
              <w:tab/>
            </w:r>
            <w:r w:rsidR="00613610">
              <w:rPr>
                <w:noProof/>
                <w:webHidden/>
              </w:rPr>
              <w:fldChar w:fldCharType="begin"/>
            </w:r>
            <w:r w:rsidR="00613610">
              <w:rPr>
                <w:noProof/>
                <w:webHidden/>
              </w:rPr>
              <w:instrText xml:space="preserve"> PAGEREF _Toc52310529 \h </w:instrText>
            </w:r>
            <w:r w:rsidR="00613610">
              <w:rPr>
                <w:noProof/>
                <w:webHidden/>
              </w:rPr>
            </w:r>
            <w:r w:rsidR="00613610">
              <w:rPr>
                <w:noProof/>
                <w:webHidden/>
              </w:rPr>
              <w:fldChar w:fldCharType="separate"/>
            </w:r>
            <w:r w:rsidR="00815EBE">
              <w:rPr>
                <w:noProof/>
                <w:webHidden/>
              </w:rPr>
              <w:t>56</w:t>
            </w:r>
            <w:r w:rsidR="00613610">
              <w:rPr>
                <w:noProof/>
                <w:webHidden/>
              </w:rPr>
              <w:fldChar w:fldCharType="end"/>
            </w:r>
          </w:hyperlink>
        </w:p>
        <w:p w14:paraId="46A5923C" w14:textId="04F3AF6C"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30" w:history="1">
            <w:r w:rsidR="00613610" w:rsidRPr="001943ED">
              <w:rPr>
                <w:rStyle w:val="Hyperlink"/>
                <w:noProof/>
              </w:rPr>
              <w:t>2.13</w:t>
            </w:r>
            <w:r w:rsidR="00613610">
              <w:rPr>
                <w:rFonts w:asciiTheme="minorHAnsi" w:eastAsiaTheme="minorEastAsia" w:hAnsiTheme="minorHAnsi" w:cstheme="minorBidi"/>
                <w:noProof/>
                <w:sz w:val="22"/>
                <w:szCs w:val="22"/>
              </w:rPr>
              <w:tab/>
            </w:r>
            <w:r w:rsidR="00613610" w:rsidRPr="001943ED">
              <w:rPr>
                <w:rStyle w:val="Hyperlink"/>
                <w:noProof/>
              </w:rPr>
              <w:t>Cozinha / Copa</w:t>
            </w:r>
            <w:r w:rsidR="00613610">
              <w:rPr>
                <w:noProof/>
                <w:webHidden/>
              </w:rPr>
              <w:tab/>
            </w:r>
            <w:r w:rsidR="00613610">
              <w:rPr>
                <w:noProof/>
                <w:webHidden/>
              </w:rPr>
              <w:fldChar w:fldCharType="begin"/>
            </w:r>
            <w:r w:rsidR="00613610">
              <w:rPr>
                <w:noProof/>
                <w:webHidden/>
              </w:rPr>
              <w:instrText xml:space="preserve"> PAGEREF _Toc52310530 \h </w:instrText>
            </w:r>
            <w:r w:rsidR="00613610">
              <w:rPr>
                <w:noProof/>
                <w:webHidden/>
              </w:rPr>
            </w:r>
            <w:r w:rsidR="00613610">
              <w:rPr>
                <w:noProof/>
                <w:webHidden/>
              </w:rPr>
              <w:fldChar w:fldCharType="separate"/>
            </w:r>
            <w:r w:rsidR="00815EBE">
              <w:rPr>
                <w:noProof/>
                <w:webHidden/>
              </w:rPr>
              <w:t>58</w:t>
            </w:r>
            <w:r w:rsidR="00613610">
              <w:rPr>
                <w:noProof/>
                <w:webHidden/>
              </w:rPr>
              <w:fldChar w:fldCharType="end"/>
            </w:r>
          </w:hyperlink>
        </w:p>
        <w:p w14:paraId="58E7E23C" w14:textId="1D2C3C99"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31" w:history="1">
            <w:r w:rsidR="00613610" w:rsidRPr="001943ED">
              <w:rPr>
                <w:rStyle w:val="Hyperlink"/>
                <w:noProof/>
              </w:rPr>
              <w:t>2.14</w:t>
            </w:r>
            <w:r w:rsidR="00613610">
              <w:rPr>
                <w:rFonts w:asciiTheme="minorHAnsi" w:eastAsiaTheme="minorEastAsia" w:hAnsiTheme="minorHAnsi" w:cstheme="minorBidi"/>
                <w:noProof/>
                <w:sz w:val="22"/>
                <w:szCs w:val="22"/>
              </w:rPr>
              <w:tab/>
            </w:r>
            <w:r w:rsidR="00613610" w:rsidRPr="001943ED">
              <w:rPr>
                <w:rStyle w:val="Hyperlink"/>
                <w:noProof/>
              </w:rPr>
              <w:t>Sanitários Coletivos Masculino | Feminino Alunos, Professores e funcionarios</w:t>
            </w:r>
            <w:r w:rsidR="00613610">
              <w:rPr>
                <w:noProof/>
                <w:webHidden/>
              </w:rPr>
              <w:tab/>
            </w:r>
            <w:r w:rsidR="00613610">
              <w:rPr>
                <w:noProof/>
                <w:webHidden/>
              </w:rPr>
              <w:fldChar w:fldCharType="begin"/>
            </w:r>
            <w:r w:rsidR="00613610">
              <w:rPr>
                <w:noProof/>
                <w:webHidden/>
              </w:rPr>
              <w:instrText xml:space="preserve"> PAGEREF _Toc52310531 \h </w:instrText>
            </w:r>
            <w:r w:rsidR="00613610">
              <w:rPr>
                <w:noProof/>
                <w:webHidden/>
              </w:rPr>
            </w:r>
            <w:r w:rsidR="00613610">
              <w:rPr>
                <w:noProof/>
                <w:webHidden/>
              </w:rPr>
              <w:fldChar w:fldCharType="separate"/>
            </w:r>
            <w:r w:rsidR="00815EBE">
              <w:rPr>
                <w:noProof/>
                <w:webHidden/>
              </w:rPr>
              <w:t>59</w:t>
            </w:r>
            <w:r w:rsidR="00613610">
              <w:rPr>
                <w:noProof/>
                <w:webHidden/>
              </w:rPr>
              <w:fldChar w:fldCharType="end"/>
            </w:r>
          </w:hyperlink>
        </w:p>
        <w:p w14:paraId="52DEFADA" w14:textId="1835045C" w:rsidR="00613610" w:rsidRDefault="00C42662">
          <w:pPr>
            <w:pStyle w:val="Sumrio2"/>
            <w:tabs>
              <w:tab w:val="left" w:pos="1200"/>
              <w:tab w:val="right" w:leader="dot" w:pos="10456"/>
            </w:tabs>
            <w:rPr>
              <w:rFonts w:asciiTheme="minorHAnsi" w:eastAsiaTheme="minorEastAsia" w:hAnsiTheme="minorHAnsi" w:cstheme="minorBidi"/>
              <w:noProof/>
              <w:sz w:val="22"/>
              <w:szCs w:val="22"/>
            </w:rPr>
          </w:pPr>
          <w:hyperlink w:anchor="_Toc52310532" w:history="1">
            <w:r w:rsidR="00613610" w:rsidRPr="001943ED">
              <w:rPr>
                <w:rStyle w:val="Hyperlink"/>
                <w:noProof/>
              </w:rPr>
              <w:t>2.15</w:t>
            </w:r>
            <w:r w:rsidR="00613610">
              <w:rPr>
                <w:rFonts w:asciiTheme="minorHAnsi" w:eastAsiaTheme="minorEastAsia" w:hAnsiTheme="minorHAnsi" w:cstheme="minorBidi"/>
                <w:noProof/>
                <w:sz w:val="22"/>
                <w:szCs w:val="22"/>
              </w:rPr>
              <w:tab/>
            </w:r>
            <w:r w:rsidR="00613610" w:rsidRPr="001943ED">
              <w:rPr>
                <w:rStyle w:val="Hyperlink"/>
                <w:noProof/>
              </w:rPr>
              <w:t>Sanitário Acessível Unissex</w:t>
            </w:r>
            <w:r w:rsidR="00613610">
              <w:rPr>
                <w:noProof/>
                <w:webHidden/>
              </w:rPr>
              <w:tab/>
            </w:r>
            <w:r w:rsidR="00613610">
              <w:rPr>
                <w:noProof/>
                <w:webHidden/>
              </w:rPr>
              <w:fldChar w:fldCharType="begin"/>
            </w:r>
            <w:r w:rsidR="00613610">
              <w:rPr>
                <w:noProof/>
                <w:webHidden/>
              </w:rPr>
              <w:instrText xml:space="preserve"> PAGEREF _Toc52310532 \h </w:instrText>
            </w:r>
            <w:r w:rsidR="00613610">
              <w:rPr>
                <w:noProof/>
                <w:webHidden/>
              </w:rPr>
            </w:r>
            <w:r w:rsidR="00613610">
              <w:rPr>
                <w:noProof/>
                <w:webHidden/>
              </w:rPr>
              <w:fldChar w:fldCharType="separate"/>
            </w:r>
            <w:r w:rsidR="00815EBE">
              <w:rPr>
                <w:noProof/>
                <w:webHidden/>
              </w:rPr>
              <w:t>63</w:t>
            </w:r>
            <w:r w:rsidR="00613610">
              <w:rPr>
                <w:noProof/>
                <w:webHidden/>
              </w:rPr>
              <w:fldChar w:fldCharType="end"/>
            </w:r>
          </w:hyperlink>
        </w:p>
        <w:p w14:paraId="2D5A7188" w14:textId="247C83E2" w:rsidR="00504BB4" w:rsidRPr="00526E84" w:rsidRDefault="00504BB4" w:rsidP="008E61BB">
          <w:pPr>
            <w:jc w:val="both"/>
          </w:pPr>
          <w:r w:rsidRPr="00AC32DB">
            <w:fldChar w:fldCharType="end"/>
          </w:r>
        </w:p>
      </w:sdtContent>
    </w:sdt>
    <w:p w14:paraId="01C231FF" w14:textId="77777777" w:rsidR="00F2229E" w:rsidRDefault="00F2229E" w:rsidP="00F2229E">
      <w:pPr>
        <w:jc w:val="both"/>
      </w:pPr>
      <w:bookmarkStart w:id="1" w:name="_Toc388536444"/>
      <w:bookmarkStart w:id="2" w:name="_Toc208380345"/>
      <w:bookmarkStart w:id="3" w:name="_Toc208381835"/>
      <w:bookmarkStart w:id="4" w:name="_Toc208384126"/>
      <w:bookmarkStart w:id="5" w:name="_Toc321128567"/>
    </w:p>
    <w:p w14:paraId="1204B0F9" w14:textId="758C96D1" w:rsidR="00F2229E" w:rsidRDefault="00F2229E" w:rsidP="00F2229E">
      <w:pPr>
        <w:jc w:val="both"/>
      </w:pPr>
    </w:p>
    <w:p w14:paraId="2D82C6B0" w14:textId="523F0496" w:rsidR="00613610" w:rsidRDefault="00613610" w:rsidP="00F2229E">
      <w:pPr>
        <w:jc w:val="both"/>
      </w:pPr>
    </w:p>
    <w:p w14:paraId="569FD059" w14:textId="77777777" w:rsidR="00613610" w:rsidRDefault="00613610" w:rsidP="00F2229E">
      <w:pPr>
        <w:jc w:val="both"/>
      </w:pPr>
    </w:p>
    <w:bookmarkEnd w:id="1"/>
    <w:bookmarkEnd w:id="2"/>
    <w:bookmarkEnd w:id="3"/>
    <w:bookmarkEnd w:id="4"/>
    <w:bookmarkEnd w:id="5"/>
    <w:p w14:paraId="5905EFD0" w14:textId="77777777" w:rsidR="000767BD" w:rsidRDefault="000767BD" w:rsidP="00C03D8A">
      <w:pPr>
        <w:pStyle w:val="Ttulo1"/>
        <w:rPr>
          <w:rFonts w:ascii="Futura Md BT" w:hAnsi="Futura Md BT" w:cs="Arial"/>
        </w:rPr>
      </w:pPr>
    </w:p>
    <w:p w14:paraId="53CDE79C" w14:textId="77777777" w:rsidR="000767BD" w:rsidRDefault="000767BD" w:rsidP="00C03D8A">
      <w:pPr>
        <w:pStyle w:val="Ttulo1"/>
        <w:rPr>
          <w:rFonts w:ascii="Futura Md BT" w:hAnsi="Futura Md BT" w:cs="Arial"/>
        </w:rPr>
      </w:pPr>
    </w:p>
    <w:p w14:paraId="79126D62" w14:textId="77777777" w:rsidR="005B35E1" w:rsidRDefault="005B35E1" w:rsidP="00C03D8A">
      <w:pPr>
        <w:pStyle w:val="Ttulo1"/>
        <w:rPr>
          <w:rFonts w:ascii="Futura Md BT" w:hAnsi="Futura Md BT" w:cs="Arial"/>
        </w:rPr>
      </w:pPr>
    </w:p>
    <w:p w14:paraId="1D3B3ED7" w14:textId="79B03C9E" w:rsidR="00504BB4" w:rsidRPr="00C03D8A" w:rsidRDefault="00504BB4" w:rsidP="00C03D8A">
      <w:pPr>
        <w:pStyle w:val="Ttulo1"/>
        <w:rPr>
          <w:rFonts w:ascii="Futura Md BT" w:hAnsi="Futura Md BT" w:cs="Arial"/>
        </w:rPr>
      </w:pPr>
      <w:bookmarkStart w:id="6" w:name="_Toc52310499"/>
      <w:r w:rsidRPr="008F7F83">
        <w:rPr>
          <w:rFonts w:ascii="Futura Md BT" w:hAnsi="Futura Md BT" w:cs="Arial"/>
        </w:rPr>
        <w:t>APRESENTAÇÃO</w:t>
      </w:r>
      <w:bookmarkEnd w:id="6"/>
      <w:r w:rsidRPr="008F7F83">
        <w:rPr>
          <w:rFonts w:ascii="Futura Md BT" w:hAnsi="Futura Md BT" w:cs="Arial"/>
        </w:rPr>
        <w:tab/>
      </w:r>
    </w:p>
    <w:p w14:paraId="04E6788E" w14:textId="77777777" w:rsidR="00C03D8A" w:rsidRDefault="00C03D8A" w:rsidP="00C03D8A">
      <w:pPr>
        <w:pStyle w:val="Legenda"/>
      </w:pPr>
    </w:p>
    <w:p w14:paraId="18AB86C7" w14:textId="77777777" w:rsidR="00504BB4" w:rsidRPr="00D34A78" w:rsidRDefault="00504BB4" w:rsidP="00C03D8A">
      <w:pPr>
        <w:pStyle w:val="Legenda"/>
      </w:pPr>
      <w:r w:rsidRPr="00D34A78">
        <w:tab/>
      </w:r>
    </w:p>
    <w:p w14:paraId="075E33B3"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43F1FE5E" w14:textId="61768B89" w:rsidR="00D24EA1" w:rsidRPr="00D24EA1" w:rsidRDefault="009B2C9B" w:rsidP="00D24EA1">
      <w:pPr>
        <w:jc w:val="both"/>
        <w:rPr>
          <w:rFonts w:cs="Arial"/>
          <w:b/>
        </w:rPr>
      </w:pPr>
      <w:r>
        <w:rPr>
          <w:rFonts w:cs="Arial"/>
          <w:b/>
        </w:rPr>
        <w:t>CEMEB MANOELA SANCHES CASAGRANDE</w:t>
      </w:r>
    </w:p>
    <w:p w14:paraId="35B839A9"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7788D63E"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578FFE29" w14:textId="0EB49A0B"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953A15">
        <w:t>s na Norma Técnica NBR 9050/2020</w:t>
      </w:r>
      <w:r>
        <w:t>, NBR 16537/2016, NBR 15599/2008, Decreto nº 5.296, entre outros.</w:t>
      </w:r>
    </w:p>
    <w:p w14:paraId="4A164BA0" w14:textId="77777777" w:rsidR="00D24EA1" w:rsidRDefault="00D24EA1" w:rsidP="00D24EA1">
      <w:pPr>
        <w:jc w:val="both"/>
      </w:pPr>
      <w:r>
        <w:t>As seguintes intervenções de Acessibilidade foram:</w:t>
      </w:r>
    </w:p>
    <w:p w14:paraId="54602612" w14:textId="77777777" w:rsidR="00D24EA1" w:rsidRDefault="00D24EA1" w:rsidP="009F7A48">
      <w:pPr>
        <w:pStyle w:val="PargrafodaLista"/>
        <w:numPr>
          <w:ilvl w:val="0"/>
          <w:numId w:val="15"/>
        </w:numPr>
        <w:jc w:val="both"/>
      </w:pPr>
      <w:r>
        <w:t>Guias rebaixadas;</w:t>
      </w:r>
    </w:p>
    <w:p w14:paraId="07A15E6E" w14:textId="77777777" w:rsidR="00D24EA1" w:rsidRDefault="00D24EA1" w:rsidP="009F7A48">
      <w:pPr>
        <w:pStyle w:val="PargrafodaLista"/>
        <w:numPr>
          <w:ilvl w:val="0"/>
          <w:numId w:val="15"/>
        </w:numPr>
        <w:jc w:val="both"/>
      </w:pPr>
      <w:r>
        <w:t>Vagas acessíveis;</w:t>
      </w:r>
    </w:p>
    <w:p w14:paraId="54B045ED" w14:textId="77777777" w:rsidR="00D24EA1" w:rsidRDefault="00D24EA1" w:rsidP="009F7A48">
      <w:pPr>
        <w:pStyle w:val="PargrafodaLista"/>
        <w:numPr>
          <w:ilvl w:val="0"/>
          <w:numId w:val="15"/>
        </w:numPr>
        <w:jc w:val="both"/>
      </w:pPr>
      <w:r>
        <w:t>Passeio público;</w:t>
      </w:r>
    </w:p>
    <w:p w14:paraId="09777622" w14:textId="77777777" w:rsidR="00281596" w:rsidRDefault="00D24EA1" w:rsidP="009F7A48">
      <w:pPr>
        <w:pStyle w:val="PargrafodaLista"/>
        <w:numPr>
          <w:ilvl w:val="0"/>
          <w:numId w:val="15"/>
        </w:numPr>
        <w:jc w:val="both"/>
      </w:pPr>
      <w:r>
        <w:t>Rota Acessível;</w:t>
      </w:r>
    </w:p>
    <w:p w14:paraId="46FBB272" w14:textId="02787D6B" w:rsidR="00D24EA1" w:rsidRDefault="0055028E" w:rsidP="009F7A48">
      <w:pPr>
        <w:pStyle w:val="PargrafodaLista"/>
        <w:numPr>
          <w:ilvl w:val="0"/>
          <w:numId w:val="15"/>
        </w:numPr>
        <w:jc w:val="both"/>
      </w:pPr>
      <w:r>
        <w:t>Plataformas</w:t>
      </w:r>
      <w:r w:rsidR="009A7B2C">
        <w:t>, desníveis</w:t>
      </w:r>
      <w:r w:rsidR="00D24EA1">
        <w:t xml:space="preserve"> e escadas;</w:t>
      </w:r>
    </w:p>
    <w:p w14:paraId="40F98CD1" w14:textId="77777777" w:rsidR="00D24EA1" w:rsidRDefault="00D24EA1" w:rsidP="009F7A48">
      <w:pPr>
        <w:pStyle w:val="PargrafodaLista"/>
        <w:numPr>
          <w:ilvl w:val="0"/>
          <w:numId w:val="15"/>
        </w:numPr>
        <w:jc w:val="both"/>
      </w:pPr>
      <w:r>
        <w:t>Guarda corpos e corrimãos;</w:t>
      </w:r>
    </w:p>
    <w:p w14:paraId="409BF9C1" w14:textId="77777777" w:rsidR="009F7A48" w:rsidRDefault="009F7A48" w:rsidP="009F7A48">
      <w:pPr>
        <w:pStyle w:val="PargrafodaLista"/>
        <w:numPr>
          <w:ilvl w:val="0"/>
          <w:numId w:val="15"/>
        </w:numPr>
        <w:jc w:val="both"/>
      </w:pPr>
      <w:r>
        <w:t>Detalhamento de mobiliário e esquadrias;</w:t>
      </w:r>
    </w:p>
    <w:p w14:paraId="3AC9340F" w14:textId="77777777" w:rsidR="009F7A48" w:rsidRDefault="009F7A48" w:rsidP="009F7A48">
      <w:pPr>
        <w:pStyle w:val="PargrafodaLista"/>
        <w:numPr>
          <w:ilvl w:val="0"/>
          <w:numId w:val="15"/>
        </w:numPr>
        <w:jc w:val="both"/>
      </w:pPr>
      <w:r>
        <w:t>Adequação nos Sanitários Coletivos;</w:t>
      </w:r>
    </w:p>
    <w:p w14:paraId="53DF0036" w14:textId="77777777" w:rsidR="009F7A48" w:rsidRDefault="009F7A48" w:rsidP="009F7A48">
      <w:pPr>
        <w:pStyle w:val="PargrafodaLista"/>
        <w:numPr>
          <w:ilvl w:val="0"/>
          <w:numId w:val="15"/>
        </w:numPr>
        <w:jc w:val="both"/>
      </w:pPr>
      <w:r>
        <w:t>Sanitários Acessíveis;</w:t>
      </w:r>
    </w:p>
    <w:p w14:paraId="09D92FB7" w14:textId="1825A7FF" w:rsidR="009F7A48" w:rsidRDefault="009F7A48" w:rsidP="0055028E">
      <w:pPr>
        <w:pStyle w:val="PargrafodaLista"/>
        <w:numPr>
          <w:ilvl w:val="0"/>
          <w:numId w:val="15"/>
        </w:numPr>
        <w:jc w:val="both"/>
      </w:pPr>
      <w:r>
        <w:t>Sinalizações visuais e táteis;</w:t>
      </w:r>
    </w:p>
    <w:p w14:paraId="6C0835F3" w14:textId="77777777" w:rsidR="009A7B2C" w:rsidRDefault="009A7B2C" w:rsidP="009F7A48">
      <w:pPr>
        <w:pStyle w:val="PargrafodaLista"/>
        <w:numPr>
          <w:ilvl w:val="0"/>
          <w:numId w:val="15"/>
        </w:numPr>
        <w:jc w:val="both"/>
      </w:pPr>
      <w:r>
        <w:t>Bebedouros;</w:t>
      </w:r>
    </w:p>
    <w:p w14:paraId="120AAD81" w14:textId="77777777" w:rsidR="009A7B2C" w:rsidRDefault="009A7B2C" w:rsidP="009F7A48">
      <w:pPr>
        <w:pStyle w:val="PargrafodaLista"/>
        <w:numPr>
          <w:ilvl w:val="0"/>
          <w:numId w:val="15"/>
        </w:numPr>
        <w:jc w:val="both"/>
      </w:pPr>
      <w:r>
        <w:t>Balcão de atendimento;</w:t>
      </w:r>
    </w:p>
    <w:p w14:paraId="3EAEFC04" w14:textId="77777777" w:rsidR="009F7A48" w:rsidRDefault="009F7A48" w:rsidP="009F7A48">
      <w:pPr>
        <w:pStyle w:val="PargrafodaLista"/>
        <w:numPr>
          <w:ilvl w:val="0"/>
          <w:numId w:val="15"/>
        </w:numPr>
        <w:jc w:val="both"/>
      </w:pPr>
      <w:r>
        <w:t>Layout dos ambientes;</w:t>
      </w:r>
    </w:p>
    <w:p w14:paraId="5A06EA3C" w14:textId="77777777" w:rsidR="009F7A48" w:rsidRDefault="009F7A48" w:rsidP="009F7A48">
      <w:pPr>
        <w:pStyle w:val="PargrafodaLista"/>
        <w:numPr>
          <w:ilvl w:val="0"/>
          <w:numId w:val="15"/>
        </w:numPr>
        <w:jc w:val="both"/>
      </w:pPr>
      <w:r>
        <w:t>Sinalização de elementos suspensos;</w:t>
      </w:r>
    </w:p>
    <w:p w14:paraId="5654F642" w14:textId="77777777" w:rsidR="009F7A48" w:rsidRDefault="009F7A48" w:rsidP="009F7A48">
      <w:pPr>
        <w:pStyle w:val="PargrafodaLista"/>
        <w:numPr>
          <w:ilvl w:val="0"/>
          <w:numId w:val="15"/>
        </w:numPr>
        <w:jc w:val="both"/>
      </w:pPr>
      <w:r>
        <w:t>Piso tátil direcional e de alerta;</w:t>
      </w:r>
    </w:p>
    <w:p w14:paraId="1478227D" w14:textId="77777777" w:rsidR="009F7A48" w:rsidRDefault="009F7A48" w:rsidP="009F7A48">
      <w:pPr>
        <w:pStyle w:val="PargrafodaLista"/>
        <w:numPr>
          <w:ilvl w:val="0"/>
          <w:numId w:val="15"/>
        </w:numPr>
        <w:jc w:val="both"/>
      </w:pPr>
      <w:r>
        <w:t>Eliminação dos desníveis e barreiras ao longo da rota acessível;</w:t>
      </w:r>
    </w:p>
    <w:p w14:paraId="5FCFC716" w14:textId="77777777" w:rsidR="009F7A48" w:rsidRDefault="009F7A48" w:rsidP="009F7A48">
      <w:pPr>
        <w:jc w:val="both"/>
      </w:pPr>
      <w:r>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14:paraId="4115813E" w14:textId="77777777" w:rsidR="002C2D7C" w:rsidRDefault="002C2D7C" w:rsidP="009F7A48">
      <w:pPr>
        <w:jc w:val="both"/>
      </w:pPr>
    </w:p>
    <w:p w14:paraId="710BF0BA" w14:textId="77777777" w:rsidR="002C2D7C" w:rsidRDefault="002C2D7C" w:rsidP="009F7A48">
      <w:pPr>
        <w:jc w:val="both"/>
      </w:pPr>
    </w:p>
    <w:p w14:paraId="721EFB2A" w14:textId="77777777" w:rsidR="009F7A48" w:rsidRPr="008F7F83" w:rsidRDefault="009F7A48" w:rsidP="002C2D7C">
      <w:pPr>
        <w:rPr>
          <w:rFonts w:ascii="Futura Md BT" w:hAnsi="Futura Md BT" w:cs="Arial"/>
        </w:rPr>
      </w:pPr>
      <w:bookmarkStart w:id="7" w:name="_Toc17906172"/>
      <w:r w:rsidRPr="008F7F83">
        <w:rPr>
          <w:rFonts w:ascii="Futura Md BT" w:hAnsi="Futura Md BT" w:cs="Arial"/>
        </w:rPr>
        <w:t>DISPOSIÇÕES GERAIS</w:t>
      </w:r>
      <w:bookmarkEnd w:id="7"/>
    </w:p>
    <w:p w14:paraId="2996742B" w14:textId="77777777" w:rsidR="006F24D4" w:rsidRDefault="006F24D4" w:rsidP="006F24D4">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0BF35D7B" w14:textId="77777777" w:rsidR="006F24D4" w:rsidRDefault="006F24D4" w:rsidP="006F24D4">
      <w:pPr>
        <w:pStyle w:val="Ttulo"/>
        <w:jc w:val="both"/>
      </w:pPr>
      <w:r>
        <w:t>Projetos Complementares</w:t>
      </w:r>
    </w:p>
    <w:p w14:paraId="1255F295" w14:textId="54DAC1ED" w:rsidR="006F24D4" w:rsidRPr="005907C1" w:rsidRDefault="006F24D4" w:rsidP="006F24D4">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w:t>
      </w:r>
      <w:r w:rsidR="004717D9">
        <w:t>zer as adequações com segurança</w:t>
      </w:r>
      <w:r w:rsidR="009B2C9B">
        <w:t xml:space="preserve"> e</w:t>
      </w:r>
      <w:r w:rsidR="004717D9">
        <w:t>, caso não seja possível, o projeto de acessibilidade deverá ser reavaliado.</w:t>
      </w:r>
      <w:r>
        <w:t xml:space="preserve"> </w:t>
      </w:r>
      <w:r w:rsidR="004717D9">
        <w:t xml:space="preserve">Os </w:t>
      </w:r>
      <w:r>
        <w:t>respectivos projetos de engenharia</w:t>
      </w:r>
      <w:r w:rsidR="004717D9">
        <w:t xml:space="preserve"> deverão ser elaborados como</w:t>
      </w:r>
      <w:r>
        <w:t xml:space="preserve">, sondagem, fundação, estrutural, hidrossanitário, elétrico e adequação do projeto preventivo, </w:t>
      </w:r>
      <w:r w:rsidR="004717D9">
        <w:t xml:space="preserve">drenagem e levantamento topográfico e, só assim </w:t>
      </w:r>
      <w:r>
        <w:t xml:space="preserve">será possível ter a quantificação correta dos materiais </w:t>
      </w:r>
      <w:r w:rsidR="009B2C9B">
        <w:t>a serem</w:t>
      </w:r>
      <w:r>
        <w:t xml:space="preserve"> ser considerados no orçamento.</w:t>
      </w:r>
    </w:p>
    <w:p w14:paraId="0647E8C4" w14:textId="77777777" w:rsidR="006F24D4" w:rsidRDefault="006F24D4" w:rsidP="006F24D4">
      <w:pPr>
        <w:pStyle w:val="Ttulo"/>
        <w:jc w:val="both"/>
      </w:pPr>
      <w:r>
        <w:t>Hierarquia de informações</w:t>
      </w:r>
    </w:p>
    <w:p w14:paraId="0FB9683F" w14:textId="77777777" w:rsidR="006F24D4" w:rsidRDefault="006F24D4" w:rsidP="006F24D4">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56E0DF79" w14:textId="77777777" w:rsidR="006F24D4" w:rsidRPr="0084690A" w:rsidRDefault="006F24D4" w:rsidP="006F24D4">
      <w:pPr>
        <w:pStyle w:val="PargrafodaLista"/>
        <w:numPr>
          <w:ilvl w:val="0"/>
          <w:numId w:val="14"/>
        </w:numPr>
        <w:ind w:left="851" w:hanging="425"/>
        <w:jc w:val="both"/>
      </w:pPr>
      <w:r w:rsidRPr="0084690A">
        <w:t>Em caso de divergência entre o Memorial Descritivo e os desenhos dos projetos, prevalecerão sempre estes últimos;</w:t>
      </w:r>
    </w:p>
    <w:p w14:paraId="0BEA13B4" w14:textId="77777777" w:rsidR="006F24D4" w:rsidRPr="0084690A" w:rsidRDefault="006F24D4" w:rsidP="006F24D4">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2E02A5B3" w14:textId="77777777" w:rsidR="006F24D4" w:rsidRPr="0084690A" w:rsidRDefault="006F24D4" w:rsidP="006F24D4">
      <w:pPr>
        <w:pStyle w:val="PargrafodaLista"/>
        <w:numPr>
          <w:ilvl w:val="0"/>
          <w:numId w:val="14"/>
        </w:numPr>
        <w:ind w:left="851" w:hanging="425"/>
        <w:jc w:val="both"/>
      </w:pPr>
      <w:r w:rsidRPr="0084690A">
        <w:t>Em caso de divergência entre os desenhos de escalas diferentes, prevalecerão sempre os de maior escala;</w:t>
      </w:r>
    </w:p>
    <w:p w14:paraId="369B9E8B" w14:textId="77777777" w:rsidR="006F24D4" w:rsidRPr="0084690A" w:rsidRDefault="006F24D4" w:rsidP="006F24D4">
      <w:pPr>
        <w:pStyle w:val="PargrafodaLista"/>
        <w:numPr>
          <w:ilvl w:val="0"/>
          <w:numId w:val="14"/>
        </w:numPr>
        <w:ind w:left="851" w:hanging="425"/>
        <w:jc w:val="both"/>
      </w:pPr>
      <w:r w:rsidRPr="0084690A">
        <w:t>Em caso de divergência entre desenhos de datas diferentes, prevalecerão sempre os mais recentes;</w:t>
      </w:r>
    </w:p>
    <w:p w14:paraId="0B1DFE29" w14:textId="77777777" w:rsidR="006F24D4" w:rsidRPr="0084690A" w:rsidRDefault="006F24D4" w:rsidP="006F24D4">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14:paraId="18AC1F32" w14:textId="77777777" w:rsidR="006F24D4" w:rsidRDefault="006F24D4" w:rsidP="006F24D4">
      <w:pPr>
        <w:pStyle w:val="Ttulo"/>
        <w:jc w:val="both"/>
      </w:pPr>
      <w:r>
        <w:t>Detalhes complementares</w:t>
      </w:r>
    </w:p>
    <w:p w14:paraId="1E3592C3" w14:textId="77777777" w:rsidR="004717D9" w:rsidRDefault="006F24D4" w:rsidP="006F24D4">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084C1544" w14:textId="77777777" w:rsidR="004717D9" w:rsidRDefault="004717D9" w:rsidP="006F24D4">
      <w:pPr>
        <w:jc w:val="both"/>
        <w:rPr>
          <w:rFonts w:cs="Arial"/>
        </w:rPr>
      </w:pPr>
    </w:p>
    <w:p w14:paraId="69D87DAF" w14:textId="77777777" w:rsidR="004717D9" w:rsidRDefault="004717D9" w:rsidP="006F24D4">
      <w:pPr>
        <w:jc w:val="both"/>
        <w:rPr>
          <w:rFonts w:cs="Arial"/>
        </w:rPr>
      </w:pPr>
    </w:p>
    <w:p w14:paraId="315A9451" w14:textId="77777777" w:rsidR="004717D9" w:rsidRDefault="004717D9" w:rsidP="006F24D4">
      <w:pPr>
        <w:jc w:val="both"/>
        <w:rPr>
          <w:rFonts w:cs="Arial"/>
        </w:rPr>
      </w:pPr>
    </w:p>
    <w:p w14:paraId="7AF8B6EC" w14:textId="77777777" w:rsidR="006F24D4" w:rsidRDefault="006F24D4" w:rsidP="006F24D4">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328E7139" w14:textId="77777777" w:rsidR="006F24D4" w:rsidRPr="00A93119" w:rsidRDefault="006F24D4" w:rsidP="006F24D4">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1D9A6A5B" w14:textId="77777777" w:rsidR="006F24D4" w:rsidRPr="00A93119" w:rsidRDefault="006F24D4" w:rsidP="006F24D4">
      <w:pPr>
        <w:jc w:val="both"/>
        <w:rPr>
          <w:rFonts w:cs="Arial"/>
        </w:rPr>
      </w:pPr>
      <w:r w:rsidRPr="00A93119">
        <w:rPr>
          <w:rFonts w:cs="Arial"/>
        </w:rPr>
        <w:t>O presente documento traz algumas imagens para melhor compreensão de alguns sistemas e soluções, mas as mesmas são apenas ilustrativas.</w:t>
      </w:r>
    </w:p>
    <w:p w14:paraId="47EEE5F2" w14:textId="77777777" w:rsidR="006F24D4" w:rsidRDefault="004717D9" w:rsidP="006F24D4">
      <w:pPr>
        <w:pStyle w:val="Ttulo"/>
        <w:jc w:val="both"/>
      </w:pPr>
      <w:r>
        <w:t>Quantificação para</w:t>
      </w:r>
      <w:r w:rsidR="006F24D4">
        <w:t xml:space="preserve"> referência da obra</w:t>
      </w:r>
    </w:p>
    <w:p w14:paraId="32F85A4B" w14:textId="77777777" w:rsidR="006F24D4" w:rsidRDefault="006F24D4" w:rsidP="006F24D4">
      <w:pPr>
        <w:jc w:val="both"/>
      </w:pPr>
      <w:r>
        <w:t>A orçamentação de referência da obra utilizou os seguintes critérios:</w:t>
      </w:r>
    </w:p>
    <w:p w14:paraId="7CACBFDE" w14:textId="77777777" w:rsidR="006F24D4" w:rsidRPr="00C55C41" w:rsidRDefault="006F24D4" w:rsidP="004717D9">
      <w:pPr>
        <w:pStyle w:val="PargrafodaLista"/>
        <w:numPr>
          <w:ilvl w:val="0"/>
          <w:numId w:val="14"/>
        </w:numPr>
        <w:ind w:left="851" w:hanging="425"/>
        <w:jc w:val="both"/>
      </w:pPr>
      <w:r w:rsidRPr="00272FA5">
        <w:rPr>
          <w:u w:val="single"/>
        </w:rPr>
        <w:t xml:space="preserve">Origem </w:t>
      </w:r>
      <w:r w:rsidR="004717D9">
        <w:rPr>
          <w:u w:val="single"/>
        </w:rPr>
        <w:t>dos itens do quantitativo</w:t>
      </w:r>
      <w:r w:rsidRPr="00272FA5">
        <w:t xml:space="preserve">: todos os </w:t>
      </w:r>
      <w:r w:rsidR="004717D9">
        <w:t>itens</w:t>
      </w:r>
      <w:r w:rsidRPr="00272FA5">
        <w:t xml:space="preserve"> utilizados possuem origem em b</w:t>
      </w:r>
      <w:r>
        <w:t>ases públicas como</w:t>
      </w:r>
      <w:r w:rsidR="004717D9">
        <w:t xml:space="preserve"> planilha do FDE disponibilizado pela prefeitura,</w:t>
      </w:r>
      <w:r>
        <w:t xml:space="preserve"> SINAPI (CEF)</w:t>
      </w:r>
      <w:r w:rsidR="004717D9">
        <w:t>,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0A499293" w14:textId="77777777" w:rsidR="006F24D4" w:rsidRDefault="006F24D4" w:rsidP="006F24D4">
      <w:pPr>
        <w:pStyle w:val="Ttulo"/>
        <w:jc w:val="both"/>
      </w:pPr>
      <w:r w:rsidRPr="00F124B7">
        <w:t>Fiscalização</w:t>
      </w:r>
      <w:r>
        <w:t xml:space="preserve"> da obra</w:t>
      </w:r>
    </w:p>
    <w:p w14:paraId="4388CCAC" w14:textId="77777777" w:rsidR="006F24D4" w:rsidRPr="00272FA5" w:rsidRDefault="006F24D4" w:rsidP="006F24D4">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14:paraId="7220AFF5" w14:textId="77777777" w:rsidR="006F24D4" w:rsidRPr="00272FA5" w:rsidRDefault="006F24D4" w:rsidP="006F24D4">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14:paraId="6B0B4329" w14:textId="77777777" w:rsidR="006F24D4" w:rsidRPr="00272FA5" w:rsidRDefault="006F24D4" w:rsidP="006F24D4">
      <w:pPr>
        <w:pStyle w:val="PargrafodaLista"/>
        <w:numPr>
          <w:ilvl w:val="0"/>
          <w:numId w:val="14"/>
        </w:numPr>
        <w:spacing w:after="0"/>
        <w:ind w:left="850" w:hanging="425"/>
        <w:jc w:val="both"/>
      </w:pPr>
      <w:r w:rsidRPr="00272FA5">
        <w:t>Fornecer detalhes construtivos que achar necessário para a execução da obra;</w:t>
      </w:r>
    </w:p>
    <w:p w14:paraId="2A1C7129" w14:textId="77777777" w:rsidR="006F24D4" w:rsidRPr="00272FA5" w:rsidRDefault="006F24D4" w:rsidP="006F24D4">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14:paraId="202DEFB6" w14:textId="77777777" w:rsidR="006F24D4" w:rsidRDefault="006F24D4" w:rsidP="006F24D4">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1D51ED57" w14:textId="77777777" w:rsidR="006F24D4" w:rsidRPr="00272FA5" w:rsidRDefault="006F24D4" w:rsidP="006F24D4">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6B0ADC5F" w14:textId="77777777" w:rsidR="006F24D4" w:rsidRPr="00272FA5" w:rsidRDefault="006F24D4" w:rsidP="006F24D4">
      <w:pPr>
        <w:pStyle w:val="PargrafodaLista"/>
        <w:numPr>
          <w:ilvl w:val="0"/>
          <w:numId w:val="14"/>
        </w:numPr>
        <w:spacing w:after="0"/>
        <w:ind w:left="850" w:hanging="425"/>
        <w:jc w:val="both"/>
      </w:pPr>
      <w:r w:rsidRPr="00272FA5">
        <w:t>Aprovar os serviços executados e realizar as respectivas medições.</w:t>
      </w:r>
    </w:p>
    <w:p w14:paraId="1AB52A71" w14:textId="77777777" w:rsidR="006F24D4" w:rsidRDefault="006F24D4" w:rsidP="006F24D4">
      <w:pPr>
        <w:pStyle w:val="Legenda"/>
      </w:pPr>
    </w:p>
    <w:p w14:paraId="3329E354" w14:textId="77777777" w:rsidR="004717D9" w:rsidRDefault="006F24D4" w:rsidP="006F24D4">
      <w:pPr>
        <w:jc w:val="both"/>
        <w:rPr>
          <w:rFonts w:cs="Arial"/>
        </w:rPr>
      </w:pPr>
      <w:r w:rsidRPr="00A93119">
        <w:rPr>
          <w:rFonts w:cs="Arial"/>
        </w:rPr>
        <w:t xml:space="preserve">A presença da fiscalização durante a execução dos serviços, quaisquer que sejam os atos praticados no desempenho de suas funções, não implica solidariedade ou corresponsabilidade com a </w:t>
      </w:r>
    </w:p>
    <w:p w14:paraId="6902E2C8" w14:textId="77777777" w:rsidR="004717D9" w:rsidRDefault="004717D9" w:rsidP="006F24D4">
      <w:pPr>
        <w:jc w:val="both"/>
        <w:rPr>
          <w:rFonts w:cs="Arial"/>
        </w:rPr>
      </w:pPr>
    </w:p>
    <w:p w14:paraId="2EC3079F" w14:textId="77777777" w:rsidR="004717D9" w:rsidRDefault="004717D9" w:rsidP="006F24D4">
      <w:pPr>
        <w:jc w:val="both"/>
        <w:rPr>
          <w:rFonts w:cs="Arial"/>
        </w:rPr>
      </w:pPr>
    </w:p>
    <w:p w14:paraId="0B0826FF" w14:textId="77777777" w:rsidR="006F24D4" w:rsidRDefault="006F24D4" w:rsidP="006F24D4">
      <w:pPr>
        <w:jc w:val="both"/>
        <w:rPr>
          <w:rFonts w:cs="Arial"/>
        </w:rPr>
      </w:pPr>
      <w:r w:rsidRPr="00A93119">
        <w:rPr>
          <w:rFonts w:cs="Arial"/>
        </w:rPr>
        <w:t>CONTRATADA, que responderá única e integralmente pela execução dos serviços, inclusive pelos serviços executados por suas subcontratadas, na forma da legislação em vigor.</w:t>
      </w:r>
    </w:p>
    <w:p w14:paraId="52CCBC02" w14:textId="77777777" w:rsidR="006F24D4" w:rsidRPr="00A93119" w:rsidRDefault="006F24D4" w:rsidP="006F24D4">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13557B7C" w14:textId="77777777" w:rsidR="006F24D4" w:rsidRPr="00A93119" w:rsidRDefault="006F24D4" w:rsidP="006F24D4">
      <w:pPr>
        <w:jc w:val="both"/>
        <w:rPr>
          <w:rFonts w:cs="Arial"/>
        </w:rPr>
      </w:pPr>
      <w:r w:rsidRPr="00A93119">
        <w:rPr>
          <w:rFonts w:cs="Arial"/>
        </w:rPr>
        <w:t>Os serviços contratados serão executados rigorosamente de acordo com as normas a seguir:</w:t>
      </w:r>
    </w:p>
    <w:p w14:paraId="516F06F5" w14:textId="77777777" w:rsidR="006F24D4" w:rsidRDefault="006F24D4" w:rsidP="006F24D4">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2B6AC6B6" w14:textId="77777777" w:rsidR="006F24D4" w:rsidRPr="00272FA5" w:rsidRDefault="006F24D4" w:rsidP="006F24D4">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3A560890" w14:textId="77777777" w:rsidR="006F24D4" w:rsidRDefault="006F24D4" w:rsidP="006F24D4">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14:paraId="11934AFE" w14:textId="77777777" w:rsidR="006F24D4" w:rsidRDefault="006F24D4" w:rsidP="006F24D4">
      <w:pPr>
        <w:pStyle w:val="PargrafodaLista"/>
        <w:numPr>
          <w:ilvl w:val="0"/>
          <w:numId w:val="14"/>
        </w:numPr>
        <w:spacing w:after="0"/>
        <w:ind w:left="850" w:hanging="425"/>
        <w:jc w:val="both"/>
      </w:pPr>
      <w:r>
        <w:t>A CONTRATADA deverá manter o diário de obras sempre atualizado e em local de fácil acesso no canteiro de obras.</w:t>
      </w:r>
    </w:p>
    <w:p w14:paraId="5AB09B1C" w14:textId="77777777" w:rsidR="006F24D4" w:rsidRDefault="006F24D4" w:rsidP="006F24D4">
      <w:pPr>
        <w:pStyle w:val="PargrafodaLista"/>
        <w:spacing w:after="0"/>
        <w:ind w:left="850"/>
        <w:jc w:val="both"/>
      </w:pPr>
    </w:p>
    <w:p w14:paraId="443B5AC9" w14:textId="77777777" w:rsidR="006F24D4" w:rsidRDefault="006F24D4" w:rsidP="006F24D4">
      <w:pPr>
        <w:pStyle w:val="Ttulo"/>
        <w:jc w:val="both"/>
      </w:pPr>
      <w:r>
        <w:t>Amostras e critérios de analogias</w:t>
      </w:r>
    </w:p>
    <w:p w14:paraId="3416B427" w14:textId="77777777" w:rsidR="006F24D4" w:rsidRPr="00272FA5" w:rsidRDefault="006F24D4" w:rsidP="006F24D4">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6609FB8E" w14:textId="77777777" w:rsidR="006F24D4" w:rsidRDefault="006F24D4" w:rsidP="006F24D4">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28046A0D" w14:textId="77777777" w:rsidR="004717D9" w:rsidRDefault="004717D9" w:rsidP="006F24D4">
      <w:pPr>
        <w:tabs>
          <w:tab w:val="left" w:pos="0"/>
        </w:tabs>
        <w:overflowPunct w:val="0"/>
        <w:autoSpaceDE w:val="0"/>
        <w:autoSpaceDN w:val="0"/>
        <w:adjustRightInd w:val="0"/>
        <w:jc w:val="both"/>
        <w:textAlignment w:val="baseline"/>
      </w:pPr>
    </w:p>
    <w:p w14:paraId="4C654B0A" w14:textId="77777777" w:rsidR="004717D9" w:rsidRDefault="004717D9" w:rsidP="006F24D4">
      <w:pPr>
        <w:tabs>
          <w:tab w:val="left" w:pos="0"/>
        </w:tabs>
        <w:overflowPunct w:val="0"/>
        <w:autoSpaceDE w:val="0"/>
        <w:autoSpaceDN w:val="0"/>
        <w:adjustRightInd w:val="0"/>
        <w:jc w:val="both"/>
        <w:textAlignment w:val="baseline"/>
      </w:pPr>
    </w:p>
    <w:p w14:paraId="64FCA210" w14:textId="77777777" w:rsidR="006F24D4" w:rsidRDefault="006F24D4" w:rsidP="006F24D4">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4AE21B13" w14:textId="77777777" w:rsidR="006F24D4" w:rsidRPr="00272FA5" w:rsidRDefault="006F24D4" w:rsidP="006F24D4">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5F358AE2"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241DD7EB"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27F127B7"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698D6D0C"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719D4FD4" w14:textId="77777777" w:rsidR="006F24D4" w:rsidRPr="00272FA5" w:rsidRDefault="006F24D4" w:rsidP="006F24D4">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3B0C7C7D"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6910A6A4"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Após o recebimento provisório da obra ou serviço, e até o seu recebimento definitivo, a CONTRATADA deverá fornecer toda a assistência técnica necessária à solução das imperfeições detectadas na vistoria final, bem como as surgidas neste período, independente de sua responsabilidade civil.</w:t>
      </w:r>
    </w:p>
    <w:p w14:paraId="3ED5DC9C" w14:textId="77777777" w:rsidR="006F24D4" w:rsidRPr="00272FA5" w:rsidRDefault="006F24D4" w:rsidP="006F24D4">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2D7D3041" w14:textId="77777777" w:rsidR="006F24D4" w:rsidRDefault="006F24D4" w:rsidP="006F24D4">
      <w:pPr>
        <w:tabs>
          <w:tab w:val="left" w:pos="0"/>
        </w:tabs>
        <w:jc w:val="both"/>
      </w:pPr>
      <w:r w:rsidRPr="00272FA5">
        <w:t>O canteiro de obras será dirigido por profissional habilitado, devidamente inscrito no Conselho Regional de Engenharia – CREA, ou Conselhos de Arquitetura e Urbanismo – CAU, da região sob a qual esteja jurisdicionada a obra.  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36B0F073" w14:textId="77777777" w:rsidR="004717D9" w:rsidRDefault="004717D9" w:rsidP="006F24D4">
      <w:pPr>
        <w:tabs>
          <w:tab w:val="left" w:pos="0"/>
        </w:tabs>
        <w:jc w:val="both"/>
      </w:pPr>
    </w:p>
    <w:p w14:paraId="3D054684" w14:textId="77777777" w:rsidR="004717D9" w:rsidRDefault="004717D9" w:rsidP="006F24D4">
      <w:pPr>
        <w:tabs>
          <w:tab w:val="left" w:pos="0"/>
        </w:tabs>
        <w:jc w:val="both"/>
      </w:pPr>
    </w:p>
    <w:p w14:paraId="0E6F0E86" w14:textId="77777777" w:rsidR="006F24D4" w:rsidRDefault="006F24D4" w:rsidP="006F24D4">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558CD29E"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1678CA1F" w14:textId="77777777" w:rsidR="006F24D4" w:rsidRDefault="006F24D4" w:rsidP="006F24D4">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32EECF1E" w14:textId="77777777" w:rsidR="006F24D4" w:rsidRDefault="006F24D4" w:rsidP="006F24D4">
      <w:pPr>
        <w:pStyle w:val="Ttulo"/>
        <w:numPr>
          <w:ilvl w:val="0"/>
          <w:numId w:val="0"/>
        </w:numPr>
        <w:jc w:val="both"/>
        <w:rPr>
          <w:rFonts w:eastAsiaTheme="minorEastAsia" w:cstheme="minorBidi"/>
          <w:b w:val="0"/>
          <w:spacing w:val="0"/>
          <w:kern w:val="0"/>
          <w:szCs w:val="22"/>
        </w:rPr>
      </w:pPr>
    </w:p>
    <w:p w14:paraId="0E8C9329" w14:textId="77777777" w:rsidR="006F24D4" w:rsidRPr="00517D22" w:rsidRDefault="006F24D4" w:rsidP="006F24D4">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41F63687" w14:textId="77777777" w:rsidR="006F24D4" w:rsidRDefault="006F24D4" w:rsidP="006F24D4">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1D96C072" w14:textId="77777777" w:rsidR="006F24D4" w:rsidRDefault="006F24D4" w:rsidP="006F24D4">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r w:rsidRPr="00517D22">
        <w:t>estruturais a fim de redistribuir os carregamentos atuantes na edificação para outros elementos</w:t>
      </w:r>
      <w:r w:rsidR="004717D9">
        <w:t xml:space="preserve"> </w:t>
      </w:r>
      <w:r w:rsidRPr="00517D22">
        <w:t xml:space="preserve">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3B61A25E" w14:textId="77777777" w:rsidR="004717D9" w:rsidRDefault="006F24D4" w:rsidP="006F24D4">
      <w:pPr>
        <w:jc w:val="both"/>
        <w:rPr>
          <w:bCs/>
        </w:rPr>
      </w:pPr>
      <w:r w:rsidRPr="00517D22">
        <w:t xml:space="preserve">Da mesma forma que não </w:t>
      </w:r>
      <w:r w:rsidR="004717D9" w:rsidRPr="00517D22">
        <w:t>se deve</w:t>
      </w:r>
      <w:r w:rsidRPr="00517D22">
        <w:t xml:space="preserve"> remover um elemento estrutural (como vigas e pilares) de uma estrutura reticulada, também não </w:t>
      </w:r>
      <w:r w:rsidR="004717D9" w:rsidRPr="00517D22">
        <w:t>se deve</w:t>
      </w:r>
      <w:r w:rsidRPr="00517D22">
        <w:t xml:space="preserve"> remover elementos estruturais de estruturas autoportantes, como é o caso das paredes em sistemas de alvenaria estrutural.</w:t>
      </w:r>
      <w:r w:rsidRPr="00517D22">
        <w:rPr>
          <w:bCs/>
        </w:rPr>
        <w:t xml:space="preserve"> </w:t>
      </w:r>
    </w:p>
    <w:p w14:paraId="2B9EB888" w14:textId="77777777" w:rsidR="004717D9" w:rsidRDefault="004717D9" w:rsidP="006F24D4">
      <w:pPr>
        <w:jc w:val="both"/>
        <w:rPr>
          <w:bCs/>
        </w:rPr>
      </w:pPr>
    </w:p>
    <w:p w14:paraId="0319FEB8" w14:textId="77777777" w:rsidR="004717D9" w:rsidRDefault="004717D9" w:rsidP="006F24D4">
      <w:pPr>
        <w:jc w:val="both"/>
        <w:rPr>
          <w:bCs/>
        </w:rPr>
      </w:pPr>
    </w:p>
    <w:p w14:paraId="174D8CFF" w14:textId="27BA172B" w:rsidR="006F24D4" w:rsidRDefault="006F24D4" w:rsidP="006F24D4">
      <w:pPr>
        <w:jc w:val="both"/>
      </w:pPr>
      <w:r w:rsidRPr="00517D22">
        <w:rPr>
          <w:bCs/>
        </w:rPr>
        <w:t>Se existir esta necessidade em alguma reforma</w:t>
      </w:r>
      <w:r w:rsidRPr="00517D22">
        <w:t xml:space="preserve"> ou alteração de uma edificação, em ambos os casos, </w:t>
      </w:r>
      <w:r>
        <w:rPr>
          <w:bCs/>
        </w:rPr>
        <w:t xml:space="preserve">precisa da avaliação de </w:t>
      </w:r>
      <w:r w:rsidRPr="00517D22">
        <w:rPr>
          <w:bCs/>
        </w:rPr>
        <w:t xml:space="preserve"> engenheiro</w:t>
      </w:r>
      <w:r w:rsidRPr="00517D22">
        <w:t xml:space="preserve"> que seja capaz de avaliar, fazer as verificações e indicar quais reforços estruturais serão necessários para manter a segurança e estabilidade da edificação.</w:t>
      </w:r>
    </w:p>
    <w:p w14:paraId="09F55E94" w14:textId="77777777" w:rsidR="00461DCB" w:rsidRDefault="00461DCB" w:rsidP="00461DCB">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w:t>
      </w:r>
      <w:r>
        <w:rPr>
          <w:i/>
          <w:lang w:eastAsia="en-US"/>
        </w:rPr>
        <w:t>A parede estrutural só poderá ser demolida com autorização do engenheiro de estruturas que projetou ou com engenheiro da mesma função munido com projeto estrutural da alvenaria estrutural.</w:t>
      </w:r>
    </w:p>
    <w:p w14:paraId="253A1315" w14:textId="77777777" w:rsidR="00461DCB" w:rsidRDefault="00461DCB" w:rsidP="00461DCB">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1526D64D" w14:textId="77777777" w:rsidR="006F24D4" w:rsidRPr="00517D22" w:rsidRDefault="006F24D4" w:rsidP="006F24D4">
      <w:pPr>
        <w:pStyle w:val="Ttulo"/>
        <w:numPr>
          <w:ilvl w:val="0"/>
          <w:numId w:val="0"/>
        </w:numPr>
        <w:ind w:left="360"/>
        <w:jc w:val="both"/>
        <w:rPr>
          <w:rFonts w:eastAsia="Times New Roman" w:cstheme="minorHAnsi"/>
          <w:spacing w:val="0"/>
          <w:kern w:val="0"/>
          <w:sz w:val="22"/>
          <w:szCs w:val="22"/>
        </w:rPr>
      </w:pPr>
    </w:p>
    <w:p w14:paraId="0DF81347" w14:textId="77777777" w:rsidR="006F24D4" w:rsidRDefault="006F24D4" w:rsidP="006F24D4">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01085354" w14:textId="77777777" w:rsidR="006F24D4" w:rsidRDefault="006F24D4" w:rsidP="006F24D4">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37716A66" w14:textId="77777777" w:rsidR="006F24D4" w:rsidRPr="00EE39EE" w:rsidRDefault="006F24D4" w:rsidP="006F24D4">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14:paraId="150B9D54" w14:textId="77777777" w:rsidR="006F24D4" w:rsidRDefault="006F24D4" w:rsidP="006F24D4">
      <w:pPr>
        <w:autoSpaceDE w:val="0"/>
        <w:autoSpaceDN w:val="0"/>
        <w:adjustRightInd w:val="0"/>
        <w:jc w:val="both"/>
      </w:pPr>
      <w:r>
        <w:t>Todo o material que a</w:t>
      </w:r>
      <w:r>
        <w:rPr>
          <w:b/>
        </w:rPr>
        <w:t xml:space="preserve"> PREFEITURA MUNICIPAL DE ITAPEVI </w:t>
      </w:r>
      <w:r>
        <w:t>julgar indispensável ficará à disposição da Prefeitura.</w:t>
      </w:r>
    </w:p>
    <w:p w14:paraId="799F6F63" w14:textId="77777777" w:rsidR="006F24D4" w:rsidRDefault="006F24D4" w:rsidP="006F24D4">
      <w:pPr>
        <w:autoSpaceDE w:val="0"/>
        <w:autoSpaceDN w:val="0"/>
        <w:adjustRightInd w:val="0"/>
        <w:jc w:val="both"/>
      </w:pPr>
      <w:r>
        <w:t>Todo e qualquer dano ocorrido em consequência das obras, em qualquer parte do empreendimento, deverá ser reparado pela CONTRATADA, sem ônus para a Prefeitura.</w:t>
      </w:r>
    </w:p>
    <w:p w14:paraId="74811AEE" w14:textId="77777777" w:rsidR="006F24D4" w:rsidRDefault="006F24D4" w:rsidP="006F24D4">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17F300F1" w14:textId="77777777" w:rsidR="006F24D4" w:rsidRPr="00460256" w:rsidRDefault="006F24D4" w:rsidP="006F24D4">
      <w:pPr>
        <w:jc w:val="both"/>
      </w:pPr>
      <w:r w:rsidRPr="00460256">
        <w:t>Ao final dos serviços de demolição, a Contratada deverá providenciar a limpeza completa dos ambientes, possibilitando perfeita continuidade na obra.</w:t>
      </w:r>
    </w:p>
    <w:p w14:paraId="6077E75A" w14:textId="77777777" w:rsidR="006F24D4" w:rsidRPr="00EE39EE" w:rsidRDefault="006F24D4" w:rsidP="006F24D4">
      <w:pPr>
        <w:jc w:val="both"/>
      </w:pPr>
    </w:p>
    <w:p w14:paraId="72F364AC" w14:textId="77777777" w:rsidR="006F24D4" w:rsidRDefault="006F24D4" w:rsidP="006F24D4">
      <w:pPr>
        <w:jc w:val="both"/>
        <w:rPr>
          <w:b/>
          <w:color w:val="FF0000"/>
        </w:rPr>
      </w:pPr>
    </w:p>
    <w:p w14:paraId="7E6A19C9" w14:textId="77777777" w:rsidR="006F24D4" w:rsidRDefault="006F24D4" w:rsidP="006F24D4">
      <w:pPr>
        <w:rPr>
          <w:rFonts w:ascii="Futura Md BT" w:hAnsi="Futura Md BT" w:cs="Arial"/>
        </w:rPr>
      </w:pPr>
      <w:r>
        <w:rPr>
          <w:rFonts w:ascii="Futura Md BT" w:hAnsi="Futura Md BT" w:cs="Arial"/>
        </w:rPr>
        <w:br w:type="page"/>
      </w:r>
    </w:p>
    <w:p w14:paraId="476C253C" w14:textId="77777777" w:rsidR="009F7A48" w:rsidRDefault="009F7A48" w:rsidP="009F7A48">
      <w:pPr>
        <w:rPr>
          <w:rFonts w:ascii="Futura Md BT" w:hAnsi="Futura Md BT" w:cs="Arial"/>
        </w:rPr>
      </w:pPr>
    </w:p>
    <w:p w14:paraId="1ADD5A52" w14:textId="77777777" w:rsidR="009F7A48" w:rsidRDefault="009F7A48" w:rsidP="009F7A48">
      <w:pPr>
        <w:rPr>
          <w:rFonts w:ascii="Futura Md BT" w:hAnsi="Futura Md BT" w:cs="Arial"/>
        </w:rPr>
      </w:pPr>
    </w:p>
    <w:p w14:paraId="38DEC85E" w14:textId="77777777" w:rsidR="000B6E52" w:rsidRDefault="00D27CB8" w:rsidP="00C03D8A">
      <w:pPr>
        <w:pStyle w:val="Ttulo1"/>
        <w:rPr>
          <w:rFonts w:ascii="Futura Bk BT" w:hAnsi="Futura Bk BT"/>
        </w:rPr>
      </w:pPr>
      <w:bookmarkStart w:id="8" w:name="_Toc52310500"/>
      <w:r w:rsidRPr="00C03D8A">
        <w:rPr>
          <w:rFonts w:ascii="Futura Bk BT" w:hAnsi="Futura Bk BT"/>
        </w:rPr>
        <w:t xml:space="preserve">LEGISLAÇÃO | </w:t>
      </w:r>
      <w:r w:rsidR="000B6E52" w:rsidRPr="00C03D8A">
        <w:rPr>
          <w:rFonts w:ascii="Futura Bk BT" w:hAnsi="Futura Bk BT"/>
        </w:rPr>
        <w:t>NORMAS APLICÁVEIS</w:t>
      </w:r>
      <w:bookmarkEnd w:id="8"/>
    </w:p>
    <w:p w14:paraId="55B98A0D" w14:textId="77777777" w:rsidR="00C03D8A" w:rsidRPr="00C03D8A" w:rsidRDefault="00C03D8A" w:rsidP="00C03D8A"/>
    <w:p w14:paraId="49F1EEA3" w14:textId="77777777" w:rsidR="003E3D4C" w:rsidRPr="00FF6FAA" w:rsidRDefault="007D5D3A" w:rsidP="003E3D4C">
      <w:pPr>
        <w:jc w:val="both"/>
      </w:pPr>
      <w:r w:rsidRPr="00FF6FAA">
        <w:t xml:space="preserve">O </w:t>
      </w:r>
      <w:r w:rsidR="009F7A48" w:rsidRPr="00FF6FAA">
        <w:t>Projeto de Acessibilidade</w:t>
      </w:r>
      <w:r w:rsidR="003E3D4C" w:rsidRPr="00FF6FAA">
        <w:t xml:space="preserve"> foi elaborado com base na Legislaç</w:t>
      </w:r>
      <w:r w:rsidR="003E3D4C" w:rsidRPr="00FF6FAA">
        <w:rPr>
          <w:sz w:val="22"/>
        </w:rPr>
        <w:t>ão específica sobre acessibilidade, em vigor nas esferas federais, estaduais e municipais, especialmente no que se refere ao atendimento à:</w:t>
      </w:r>
    </w:p>
    <w:p w14:paraId="615CBBDA"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NORMAS</w:t>
      </w:r>
    </w:p>
    <w:p w14:paraId="3D9F95D4" w14:textId="77777777" w:rsidR="003E3D4C" w:rsidRPr="00FF6FAA" w:rsidRDefault="003E3D4C" w:rsidP="003E3D4C">
      <w:pPr>
        <w:autoSpaceDE w:val="0"/>
        <w:autoSpaceDN w:val="0"/>
        <w:adjustRightInd w:val="0"/>
        <w:spacing w:after="0" w:line="240" w:lineRule="auto"/>
        <w:jc w:val="both"/>
        <w:rPr>
          <w:b/>
          <w:sz w:val="22"/>
        </w:rPr>
      </w:pPr>
    </w:p>
    <w:p w14:paraId="2E43B49E" w14:textId="4BA904ED" w:rsidR="003E3D4C" w:rsidRPr="00FF6FAA" w:rsidRDefault="00953A15" w:rsidP="003E3D4C">
      <w:pPr>
        <w:autoSpaceDE w:val="0"/>
        <w:autoSpaceDN w:val="0"/>
        <w:adjustRightInd w:val="0"/>
        <w:spacing w:after="0" w:line="240" w:lineRule="auto"/>
        <w:jc w:val="both"/>
        <w:rPr>
          <w:sz w:val="22"/>
        </w:rPr>
      </w:pPr>
      <w:r>
        <w:rPr>
          <w:b/>
          <w:sz w:val="22"/>
        </w:rPr>
        <w:t>ABNT NBR 9050/2020</w:t>
      </w:r>
      <w:r w:rsidR="003E3D4C" w:rsidRPr="00FF6FAA">
        <w:rPr>
          <w:sz w:val="22"/>
        </w:rPr>
        <w:t xml:space="preserve"> - Acessibilidade a edificações, mobiliário, espaços e equipamentos urbanos.</w:t>
      </w:r>
    </w:p>
    <w:p w14:paraId="7674D9A0"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7BCDD338"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222D148A"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3679BC17" w14:textId="77777777" w:rsidR="003E3D4C" w:rsidRPr="00FF6FAA" w:rsidRDefault="003E3D4C" w:rsidP="003E3D4C">
      <w:pPr>
        <w:jc w:val="both"/>
        <w:rPr>
          <w:sz w:val="22"/>
        </w:rPr>
      </w:pPr>
      <w:r w:rsidRPr="00FF6FAA">
        <w:rPr>
          <w:b/>
          <w:sz w:val="22"/>
        </w:rPr>
        <w:t xml:space="preserve">ABNT NBR 15599/ </w:t>
      </w:r>
      <w:r w:rsidR="00240308" w:rsidRPr="00FF6FAA">
        <w:rPr>
          <w:b/>
          <w:sz w:val="22"/>
        </w:rPr>
        <w:t>2008</w:t>
      </w:r>
      <w:r w:rsidRPr="00FF6FAA">
        <w:rPr>
          <w:sz w:val="22"/>
        </w:rPr>
        <w:t>–  Acessibilidade – Comunicação na Prestação de Serviços</w:t>
      </w:r>
    </w:p>
    <w:p w14:paraId="77317C8B"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LEIS</w:t>
      </w:r>
    </w:p>
    <w:p w14:paraId="4083D78F" w14:textId="77777777" w:rsidR="003E3D4C" w:rsidRPr="00FF6FAA" w:rsidRDefault="003E3D4C" w:rsidP="003E3D4C">
      <w:pPr>
        <w:autoSpaceDE w:val="0"/>
        <w:autoSpaceDN w:val="0"/>
        <w:adjustRightInd w:val="0"/>
        <w:spacing w:after="0" w:line="240" w:lineRule="auto"/>
        <w:jc w:val="both"/>
        <w:rPr>
          <w:b/>
          <w:sz w:val="22"/>
          <w:u w:val="single"/>
        </w:rPr>
      </w:pPr>
    </w:p>
    <w:p w14:paraId="1CF1548E" w14:textId="77777777" w:rsidR="003E3D4C" w:rsidRPr="00FF6FAA" w:rsidRDefault="003E3D4C" w:rsidP="003E3D4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714589A0" w14:textId="77777777" w:rsidR="003E3D4C" w:rsidRPr="00FF6FAA" w:rsidRDefault="003E3D4C" w:rsidP="003E3D4C">
      <w:pPr>
        <w:autoSpaceDE w:val="0"/>
        <w:autoSpaceDN w:val="0"/>
        <w:adjustRightInd w:val="0"/>
        <w:spacing w:after="0" w:line="240" w:lineRule="auto"/>
        <w:jc w:val="both"/>
        <w:rPr>
          <w:sz w:val="22"/>
        </w:rPr>
      </w:pPr>
    </w:p>
    <w:p w14:paraId="13BDA841"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DECRETOS</w:t>
      </w:r>
    </w:p>
    <w:p w14:paraId="6DEC7318" w14:textId="77777777" w:rsidR="003E3D4C" w:rsidRPr="00FF6FAA" w:rsidRDefault="003E3D4C" w:rsidP="003E3D4C">
      <w:pPr>
        <w:autoSpaceDE w:val="0"/>
        <w:autoSpaceDN w:val="0"/>
        <w:adjustRightInd w:val="0"/>
        <w:spacing w:after="0" w:line="240" w:lineRule="auto"/>
        <w:jc w:val="both"/>
        <w:rPr>
          <w:sz w:val="22"/>
        </w:rPr>
      </w:pPr>
    </w:p>
    <w:p w14:paraId="23084360" w14:textId="77777777" w:rsidR="003E3D4C" w:rsidRPr="00FF6FAA" w:rsidRDefault="003E3D4C" w:rsidP="003E3D4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(obs: este decreto determina que o atendimento seja conforme as normas da ABNT).</w:t>
      </w:r>
    </w:p>
    <w:p w14:paraId="0F0D83D5" w14:textId="77777777" w:rsidR="003E3D4C" w:rsidRPr="00FF6FAA" w:rsidRDefault="003E3D4C" w:rsidP="003E3D4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14874093" w14:textId="77777777" w:rsidR="003E3D4C" w:rsidRPr="00FF6FAA" w:rsidRDefault="00A26E69" w:rsidP="003E3D4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23C4F1BD" w14:textId="77777777" w:rsidR="00A26E69" w:rsidRPr="00FF6FAA" w:rsidRDefault="00A26E69" w:rsidP="00D27CB8">
      <w:pPr>
        <w:rPr>
          <w:sz w:val="22"/>
        </w:rPr>
      </w:pPr>
      <w:r w:rsidRPr="00FF6FAA">
        <w:rPr>
          <w:b/>
          <w:sz w:val="22"/>
        </w:rPr>
        <w:t xml:space="preserve">DECRETO FEDERAL Nº 9.296, DE 1° DE MARÇO DE 2018 – </w:t>
      </w:r>
      <w:r w:rsidRPr="00FF6FAA">
        <w:rPr>
          <w:sz w:val="22"/>
        </w:rPr>
        <w:t>concepção e implementação dos projetos arquitetônicos de hotéis, pousadas e estruturas similares</w:t>
      </w:r>
    </w:p>
    <w:p w14:paraId="557AAB30" w14:textId="77777777" w:rsidR="004505E0" w:rsidRPr="00FF6FAA" w:rsidRDefault="004505E0" w:rsidP="004505E0">
      <w:pPr>
        <w:autoSpaceDE w:val="0"/>
        <w:autoSpaceDN w:val="0"/>
        <w:adjustRightInd w:val="0"/>
        <w:spacing w:after="0" w:line="240" w:lineRule="auto"/>
        <w:jc w:val="both"/>
        <w:rPr>
          <w:b/>
          <w:u w:val="single"/>
        </w:rPr>
      </w:pPr>
      <w:r w:rsidRPr="00FF6FAA">
        <w:rPr>
          <w:b/>
          <w:sz w:val="22"/>
          <w:u w:val="single"/>
        </w:rPr>
        <w:t>OUTROS</w:t>
      </w:r>
    </w:p>
    <w:p w14:paraId="5E062DDF" w14:textId="77777777" w:rsidR="004505E0" w:rsidRPr="00FF6FAA" w:rsidRDefault="004505E0" w:rsidP="00D27CB8">
      <w:pPr>
        <w:rPr>
          <w:sz w:val="22"/>
        </w:rPr>
      </w:pPr>
    </w:p>
    <w:p w14:paraId="2E1AB142" w14:textId="77777777" w:rsidR="004505E0" w:rsidRPr="00FF6FAA" w:rsidRDefault="004505E0" w:rsidP="00FF6FAA">
      <w:pPr>
        <w:spacing w:line="240" w:lineRule="auto"/>
        <w:rPr>
          <w:sz w:val="22"/>
        </w:rPr>
      </w:pPr>
      <w:r w:rsidRPr="00FF6FAA">
        <w:rPr>
          <w:b/>
          <w:sz w:val="22"/>
        </w:rPr>
        <w:t>RESOLUÇÃO 303</w:t>
      </w:r>
      <w:r w:rsidR="00FF6FAA" w:rsidRPr="00FF6FAA">
        <w:rPr>
          <w:b/>
          <w:sz w:val="22"/>
        </w:rPr>
        <w:t>/2007</w:t>
      </w:r>
      <w:r w:rsidRPr="00FF6FAA">
        <w:rPr>
          <w:b/>
          <w:sz w:val="22"/>
        </w:rPr>
        <w:t xml:space="preserve"> – COTRAN</w:t>
      </w:r>
      <w:r w:rsidRPr="00FF6FAA">
        <w:rPr>
          <w:sz w:val="22"/>
        </w:rPr>
        <w:t xml:space="preserve"> - Dispões sobre as vagas de estacionamento exclusiva aos idosos </w:t>
      </w:r>
    </w:p>
    <w:p w14:paraId="510F045F" w14:textId="77777777" w:rsidR="00FF6FAA" w:rsidRPr="00FF6FAA" w:rsidRDefault="00FF6FAA" w:rsidP="00FF6FAA">
      <w:pPr>
        <w:spacing w:line="240" w:lineRule="auto"/>
        <w:rPr>
          <w:b/>
          <w:sz w:val="22"/>
        </w:rPr>
      </w:pPr>
      <w:r w:rsidRPr="00FF6FAA">
        <w:rPr>
          <w:b/>
          <w:sz w:val="22"/>
        </w:rPr>
        <w:t xml:space="preserve">RESOLUÇÃO 236/2007 – COTRAN – </w:t>
      </w:r>
      <w:r w:rsidR="00BB3CE5" w:rsidRPr="00BB3CE5">
        <w:rPr>
          <w:sz w:val="22"/>
        </w:rPr>
        <w:t xml:space="preserve">Manual Brasileiro de </w:t>
      </w:r>
      <w:r w:rsidRPr="00FF6FAA">
        <w:rPr>
          <w:sz w:val="22"/>
        </w:rPr>
        <w:t>Sinalização de Trânsito</w:t>
      </w:r>
    </w:p>
    <w:p w14:paraId="482790B8" w14:textId="77777777" w:rsidR="00FF6FAA" w:rsidRPr="00FF6FAA" w:rsidRDefault="00FF6FAA" w:rsidP="00FF6FAA">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30E7C560" w14:textId="77777777" w:rsidR="004505E0" w:rsidRDefault="00BB3CE5" w:rsidP="00D27CB8">
      <w:pPr>
        <w:rPr>
          <w:sz w:val="22"/>
        </w:rPr>
      </w:pPr>
      <w:r>
        <w:rPr>
          <w:sz w:val="22"/>
        </w:rPr>
        <w:t>Companhia de Engenharia de Tráfego CET – manual de Sinalização Urbana</w:t>
      </w:r>
    </w:p>
    <w:p w14:paraId="468BC83F" w14:textId="77777777" w:rsidR="004505E0" w:rsidRDefault="004505E0" w:rsidP="00D27CB8">
      <w:r>
        <w:rPr>
          <w:sz w:val="22"/>
        </w:rPr>
        <w:t>*A prefeitura não possui código de obras</w:t>
      </w:r>
    </w:p>
    <w:p w14:paraId="7B8DE097" w14:textId="77777777" w:rsidR="007D5D3A" w:rsidRDefault="007D5D3A" w:rsidP="00D27CB8"/>
    <w:p w14:paraId="0CEDFA8B" w14:textId="77777777" w:rsidR="007D5D3A" w:rsidRDefault="007D5D3A" w:rsidP="00D27CB8"/>
    <w:p w14:paraId="20B15960" w14:textId="77777777" w:rsidR="00E74933" w:rsidRDefault="00E74933" w:rsidP="000767BD">
      <w:pPr>
        <w:pStyle w:val="Legenda"/>
      </w:pPr>
    </w:p>
    <w:p w14:paraId="4EBE782A" w14:textId="77777777" w:rsidR="007D5D3A" w:rsidRDefault="004505E0" w:rsidP="00C03D8A">
      <w:pPr>
        <w:pStyle w:val="Ttulo1"/>
        <w:rPr>
          <w:rFonts w:ascii="Futura Bk BT" w:hAnsi="Futura Bk BT"/>
        </w:rPr>
      </w:pPr>
      <w:bookmarkStart w:id="9" w:name="_Toc52310501"/>
      <w:r w:rsidRPr="00C03D8A">
        <w:rPr>
          <w:rFonts w:ascii="Futura Bk BT" w:hAnsi="Futura Bk BT"/>
        </w:rPr>
        <w:t>ADEQUAÇÃO DE ACESSIBILIDADE</w:t>
      </w:r>
      <w:bookmarkEnd w:id="9"/>
    </w:p>
    <w:p w14:paraId="7C14B740" w14:textId="77777777" w:rsidR="00C03D8A" w:rsidRPr="00C03D8A" w:rsidRDefault="00C03D8A" w:rsidP="00C03D8A"/>
    <w:p w14:paraId="41C703D7" w14:textId="46F2B190" w:rsidR="00D91FF9" w:rsidRDefault="00953A15" w:rsidP="00D91FF9">
      <w:pPr>
        <w:jc w:val="both"/>
      </w:pPr>
      <w:r>
        <w:t>De acordo com a NBR 9050/2020</w:t>
      </w:r>
      <w:r w:rsidR="00D91FF9">
        <w:t xml:space="preserve">, </w:t>
      </w:r>
      <w:r w:rsidR="009A758D">
        <w:t>nas escolas, a</w:t>
      </w:r>
      <w:r w:rsidR="009A758D" w:rsidRPr="005E4774">
        <w:t xml:space="preserve"> entrada de alunos deve estar, preferencialmente, localizada na via de menor fluxo de tr</w:t>
      </w:r>
      <w:r w:rsidR="009A758D" w:rsidRPr="005E4774">
        <w:rPr>
          <w:rFonts w:hint="eastAsia"/>
        </w:rPr>
        <w:t>á</w:t>
      </w:r>
      <w:r w:rsidR="009A758D" w:rsidRPr="005E4774">
        <w:t>fego</w:t>
      </w:r>
      <w:r w:rsidR="009A758D">
        <w:t xml:space="preserve"> </w:t>
      </w:r>
      <w:r w:rsidR="009A758D" w:rsidRPr="005E4774">
        <w:t>de ve</w:t>
      </w:r>
      <w:r w:rsidR="009A758D" w:rsidRPr="005E4774">
        <w:rPr>
          <w:rFonts w:hint="eastAsia"/>
        </w:rPr>
        <w:t>í</w:t>
      </w:r>
      <w:r w:rsidR="009A758D">
        <w:t xml:space="preserve">culos e, de acordo com o </w:t>
      </w:r>
      <w:r w:rsidR="00D91FF9">
        <w:t xml:space="preserve">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0AEB3709" w14:textId="0A38AECD" w:rsidR="009A758D" w:rsidRDefault="009A758D" w:rsidP="009A758D">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rsidR="00953A15">
        <w:t xml:space="preserve"> Tabela 7</w:t>
      </w:r>
      <w:r>
        <w:t xml:space="preserve"> da NBR 9050</w:t>
      </w:r>
      <w:r w:rsidR="00953A15">
        <w:t>/2020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o 4 da NBR 9050</w:t>
      </w:r>
      <w:r w:rsidR="00953A15">
        <w:t>/020</w:t>
      </w:r>
      <w:r>
        <w:t xml:space="preserve">.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w:t>
      </w:r>
      <w:r w:rsidR="00953A15">
        <w:t>/2020</w:t>
      </w:r>
      <w:r>
        <w:t>.</w:t>
      </w:r>
    </w:p>
    <w:p w14:paraId="7CAB0545" w14:textId="77777777" w:rsidR="001D75A7" w:rsidRDefault="001D75A7" w:rsidP="001D75A7">
      <w:pPr>
        <w:spacing w:line="240" w:lineRule="auto"/>
        <w:jc w:val="both"/>
      </w:pPr>
    </w:p>
    <w:p w14:paraId="47F62053" w14:textId="77777777" w:rsidR="00D91FF9" w:rsidRDefault="00D91FF9" w:rsidP="00D91FF9">
      <w:pPr>
        <w:jc w:val="both"/>
      </w:pPr>
      <w:r>
        <w:t>Nas rotas acessíveis são necessários pelo menos 1 referência que conduza todas as pessoas a caminhar pela edificação.</w:t>
      </w:r>
    </w:p>
    <w:p w14:paraId="4842FE86" w14:textId="32809C1A" w:rsidR="00D91FF9" w:rsidRDefault="00D91FF9" w:rsidP="00D91FF9">
      <w:pPr>
        <w:jc w:val="both"/>
      </w:pPr>
      <w:r>
        <w:t xml:space="preserve">Para </w:t>
      </w:r>
      <w:r w:rsidR="00953A15">
        <w:t>atender a NBR 9050/2020</w:t>
      </w:r>
      <w:r>
        <w:t>, tendo como base as orientações acima, foram definidas 02 rotas acessíveis:</w:t>
      </w:r>
    </w:p>
    <w:p w14:paraId="63C5FC79" w14:textId="6A96DB63" w:rsidR="00AE2D87" w:rsidRPr="00083A38" w:rsidRDefault="00AE2D87" w:rsidP="00AE2D87">
      <w:pPr>
        <w:jc w:val="both"/>
      </w:pPr>
      <w:r w:rsidRPr="00083A38">
        <w:t>Rota 01 – é a rota de acesso à edificação pela Rua</w:t>
      </w:r>
      <w:r w:rsidR="005B55A1">
        <w:t xml:space="preserve"> </w:t>
      </w:r>
      <w:r w:rsidR="009B2C9B">
        <w:t>Emílio Lehmann</w:t>
      </w:r>
      <w:r w:rsidRPr="00083A38">
        <w:t>, sendo utilizado o piso tátil como referência, até chegar no mapa tátil</w:t>
      </w:r>
      <w:r w:rsidR="009B2C9B">
        <w:t xml:space="preserve"> e até a secretaria</w:t>
      </w:r>
      <w:r w:rsidRPr="00083A38">
        <w:t>.</w:t>
      </w:r>
    </w:p>
    <w:p w14:paraId="0AFE2159" w14:textId="386B4985" w:rsidR="00D91FF9" w:rsidRDefault="00D91FF9" w:rsidP="00D91FF9">
      <w:pPr>
        <w:jc w:val="both"/>
      </w:pPr>
      <w:r w:rsidRPr="00956351">
        <w:t>Rota 02 – é a rota de acesso aos ambientes internos</w:t>
      </w:r>
      <w:r w:rsidR="007019F5" w:rsidRPr="00956351">
        <w:t xml:space="preserve"> </w:t>
      </w:r>
      <w:r w:rsidRPr="00956351">
        <w:t>da escola, sendo utilizado o mapa tátil como referência para conduzir todas as pessoas</w:t>
      </w:r>
      <w:r w:rsidR="001D75A7" w:rsidRPr="00956351">
        <w:t xml:space="preserve"> a todos os ambientes</w:t>
      </w:r>
      <w:r w:rsidR="004717D9" w:rsidRPr="00956351">
        <w:t>.</w:t>
      </w:r>
    </w:p>
    <w:p w14:paraId="5252151E" w14:textId="49E7C17C" w:rsidR="0040703A" w:rsidRPr="005E4774" w:rsidRDefault="0040703A" w:rsidP="005E4774">
      <w:pPr>
        <w:jc w:val="both"/>
      </w:pPr>
      <w:r w:rsidRPr="005E4774">
        <w:t>De acordo com a NBR 9050</w:t>
      </w:r>
      <w:r w:rsidR="009B2C9B">
        <w:t>/2020</w:t>
      </w:r>
      <w:r w:rsidRPr="005E4774">
        <w:t>, recomenda-se que todo mobiliário atenda aos princípios do desenho universal.</w:t>
      </w:r>
    </w:p>
    <w:p w14:paraId="32010C2C" w14:textId="0C9BC102" w:rsidR="000767BD" w:rsidRDefault="005E4774" w:rsidP="005E4774">
      <w:pPr>
        <w:jc w:val="both"/>
      </w:pPr>
      <w:r w:rsidRPr="005E4774">
        <w:t>De acordo com o item 9.3.1 da NBR 9050</w:t>
      </w:r>
      <w:r w:rsidR="00953A15">
        <w:t>/2020</w:t>
      </w:r>
      <w:r w:rsidRPr="005E4774">
        <w:t xml:space="preserve">,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67C2E790" w14:textId="77777777" w:rsidR="00A366DD" w:rsidRDefault="00A366DD" w:rsidP="005E4774">
      <w:pPr>
        <w:jc w:val="both"/>
      </w:pPr>
    </w:p>
    <w:p w14:paraId="4A7D87B1" w14:textId="77777777" w:rsidR="00A366DD" w:rsidRDefault="00A366DD" w:rsidP="005E4774">
      <w:pPr>
        <w:jc w:val="both"/>
      </w:pPr>
    </w:p>
    <w:p w14:paraId="73418723" w14:textId="77777777" w:rsidR="005B55A1" w:rsidRDefault="005B55A1" w:rsidP="005E4774">
      <w:pPr>
        <w:jc w:val="both"/>
      </w:pPr>
    </w:p>
    <w:p w14:paraId="3DC69242" w14:textId="77777777" w:rsidR="005B55A1" w:rsidRDefault="005B55A1" w:rsidP="005E4774">
      <w:pPr>
        <w:jc w:val="both"/>
      </w:pPr>
    </w:p>
    <w:p w14:paraId="6D3CB984" w14:textId="33EA4785" w:rsidR="000767BD" w:rsidRDefault="005E4774" w:rsidP="005E4774">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14:paraId="044D11A5" w14:textId="77777777" w:rsidR="005E4774" w:rsidRDefault="005E4774" w:rsidP="005E4774">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1BAAAA01" w14:textId="77777777" w:rsidR="005E4774" w:rsidRDefault="005E4774" w:rsidP="005E4774">
      <w:pPr>
        <w:jc w:val="both"/>
      </w:pPr>
      <w:r>
        <w:rPr>
          <w:noProof/>
        </w:rPr>
        <w:drawing>
          <wp:inline distT="0" distB="0" distL="0" distR="0" wp14:anchorId="293AB721" wp14:editId="4C9046D4">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7D48B1A4" w14:textId="77777777" w:rsidR="005E4774" w:rsidRPr="00267ED9" w:rsidRDefault="005E4774" w:rsidP="005E4774">
      <w:pPr>
        <w:spacing w:after="0" w:line="360" w:lineRule="auto"/>
        <w:jc w:val="center"/>
        <w:rPr>
          <w:sz w:val="20"/>
          <w:szCs w:val="20"/>
          <w:lang w:eastAsia="en-US"/>
        </w:rPr>
      </w:pPr>
      <w:r>
        <w:rPr>
          <w:sz w:val="20"/>
          <w:szCs w:val="20"/>
          <w:lang w:eastAsia="en-US"/>
        </w:rPr>
        <w:t>Mesa – Medidas e área de aproximação</w:t>
      </w:r>
    </w:p>
    <w:p w14:paraId="68D3D324" w14:textId="1524ADB0" w:rsidR="005E4774" w:rsidRDefault="005E4774" w:rsidP="005E4774">
      <w:pPr>
        <w:spacing w:after="0" w:line="360" w:lineRule="auto"/>
        <w:jc w:val="center"/>
        <w:rPr>
          <w:sz w:val="20"/>
          <w:szCs w:val="20"/>
        </w:rPr>
      </w:pPr>
      <w:r>
        <w:rPr>
          <w:sz w:val="20"/>
          <w:szCs w:val="20"/>
          <w:lang w:eastAsia="en-US"/>
        </w:rPr>
        <w:t xml:space="preserve">Fonte: </w:t>
      </w:r>
      <w:r>
        <w:rPr>
          <w:sz w:val="20"/>
          <w:szCs w:val="20"/>
        </w:rPr>
        <w:t>NBR 9050</w:t>
      </w:r>
      <w:r w:rsidR="00953A15">
        <w:rPr>
          <w:sz w:val="20"/>
          <w:szCs w:val="20"/>
        </w:rPr>
        <w:t>/2020</w:t>
      </w:r>
    </w:p>
    <w:p w14:paraId="215801F1" w14:textId="77777777" w:rsidR="009A758D" w:rsidRDefault="009A758D" w:rsidP="005E4774">
      <w:pPr>
        <w:spacing w:after="0" w:line="360" w:lineRule="auto"/>
        <w:jc w:val="center"/>
        <w:rPr>
          <w:sz w:val="20"/>
          <w:szCs w:val="20"/>
        </w:rPr>
      </w:pPr>
    </w:p>
    <w:p w14:paraId="484F49AD" w14:textId="12628967" w:rsidR="005E4774" w:rsidRPr="005E4774" w:rsidRDefault="005E4774" w:rsidP="005E4774">
      <w:pPr>
        <w:jc w:val="both"/>
      </w:pPr>
      <w:r w:rsidRPr="005E4774">
        <w:t>De acordo com o item 9.3.2 da NBR 9050</w:t>
      </w:r>
      <w:r w:rsidR="009B2C9B">
        <w:t>/2020</w:t>
      </w:r>
      <w:r w:rsidRPr="005E4774">
        <w:t>,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24CA447F" w14:textId="77777777" w:rsidR="008B069B" w:rsidRDefault="008B069B" w:rsidP="005E4774">
      <w:pPr>
        <w:autoSpaceDE w:val="0"/>
        <w:autoSpaceDN w:val="0"/>
        <w:adjustRightInd w:val="0"/>
        <w:spacing w:after="0"/>
        <w:jc w:val="both"/>
      </w:pPr>
      <w:bookmarkStart w:id="10" w:name="_Toc17906176"/>
    </w:p>
    <w:p w14:paraId="7EB27D05" w14:textId="77777777" w:rsidR="008B069B" w:rsidRDefault="008B069B" w:rsidP="005E4774">
      <w:pPr>
        <w:autoSpaceDE w:val="0"/>
        <w:autoSpaceDN w:val="0"/>
        <w:adjustRightInd w:val="0"/>
        <w:spacing w:after="0"/>
        <w:jc w:val="both"/>
      </w:pPr>
    </w:p>
    <w:p w14:paraId="2073348F" w14:textId="77777777" w:rsidR="00DB7C28" w:rsidRDefault="00DB7C28" w:rsidP="005E4774">
      <w:pPr>
        <w:autoSpaceDE w:val="0"/>
        <w:autoSpaceDN w:val="0"/>
        <w:adjustRightInd w:val="0"/>
        <w:spacing w:after="0"/>
        <w:jc w:val="both"/>
      </w:pPr>
    </w:p>
    <w:p w14:paraId="7EB422A5" w14:textId="77777777" w:rsidR="00DB7C28" w:rsidRDefault="00DB7C28" w:rsidP="005E4774">
      <w:pPr>
        <w:autoSpaceDE w:val="0"/>
        <w:autoSpaceDN w:val="0"/>
        <w:adjustRightInd w:val="0"/>
        <w:spacing w:after="0"/>
        <w:jc w:val="both"/>
      </w:pPr>
    </w:p>
    <w:p w14:paraId="5FA205D5" w14:textId="77777777" w:rsidR="00DB7C28" w:rsidRDefault="00DB7C28" w:rsidP="005E4774">
      <w:pPr>
        <w:autoSpaceDE w:val="0"/>
        <w:autoSpaceDN w:val="0"/>
        <w:adjustRightInd w:val="0"/>
        <w:spacing w:after="0"/>
        <w:jc w:val="both"/>
      </w:pPr>
    </w:p>
    <w:p w14:paraId="65C699D0" w14:textId="77777777" w:rsidR="00DB7C28" w:rsidRDefault="00DB7C28" w:rsidP="005E4774">
      <w:pPr>
        <w:autoSpaceDE w:val="0"/>
        <w:autoSpaceDN w:val="0"/>
        <w:adjustRightInd w:val="0"/>
        <w:spacing w:after="0"/>
        <w:jc w:val="both"/>
      </w:pPr>
    </w:p>
    <w:p w14:paraId="0F07ADD0" w14:textId="77777777" w:rsidR="00DB7C28" w:rsidRDefault="00DB7C28" w:rsidP="005E4774">
      <w:pPr>
        <w:autoSpaceDE w:val="0"/>
        <w:autoSpaceDN w:val="0"/>
        <w:adjustRightInd w:val="0"/>
        <w:spacing w:after="0"/>
        <w:jc w:val="both"/>
      </w:pPr>
    </w:p>
    <w:p w14:paraId="34A3B198" w14:textId="77777777" w:rsidR="00DB7C28" w:rsidRDefault="00DB7C28" w:rsidP="005E4774">
      <w:pPr>
        <w:autoSpaceDE w:val="0"/>
        <w:autoSpaceDN w:val="0"/>
        <w:adjustRightInd w:val="0"/>
        <w:spacing w:after="0"/>
        <w:jc w:val="both"/>
      </w:pPr>
    </w:p>
    <w:p w14:paraId="06E0F46E" w14:textId="77777777" w:rsidR="005E4774" w:rsidRDefault="005E4774" w:rsidP="005E4774">
      <w:pPr>
        <w:autoSpaceDE w:val="0"/>
        <w:autoSpaceDN w:val="0"/>
        <w:adjustRightInd w:val="0"/>
        <w:spacing w:after="0"/>
        <w:jc w:val="both"/>
      </w:pPr>
    </w:p>
    <w:p w14:paraId="6E1E67B8" w14:textId="77777777" w:rsidR="005E4774" w:rsidRDefault="005E4774" w:rsidP="005E4774">
      <w:pPr>
        <w:autoSpaceDE w:val="0"/>
        <w:autoSpaceDN w:val="0"/>
        <w:adjustRightInd w:val="0"/>
        <w:spacing w:after="0"/>
        <w:jc w:val="both"/>
      </w:pPr>
    </w:p>
    <w:p w14:paraId="1F7DE53F" w14:textId="77777777" w:rsidR="004505E0" w:rsidRDefault="004505E0" w:rsidP="004505E0">
      <w:pPr>
        <w:pStyle w:val="Ttulo3"/>
      </w:pPr>
      <w:bookmarkStart w:id="11" w:name="_Toc52310502"/>
      <w:r>
        <w:t>1 INTERVENÇÃO EXTERNA</w:t>
      </w:r>
      <w:bookmarkEnd w:id="10"/>
      <w:bookmarkEnd w:id="11"/>
    </w:p>
    <w:p w14:paraId="3BD06ED7" w14:textId="77777777" w:rsidR="004505E0" w:rsidRDefault="004505E0" w:rsidP="00575AD7">
      <w:pPr>
        <w:pStyle w:val="Ttulo2"/>
        <w:numPr>
          <w:ilvl w:val="0"/>
          <w:numId w:val="0"/>
        </w:numPr>
        <w:ind w:left="720" w:hanging="720"/>
      </w:pPr>
    </w:p>
    <w:p w14:paraId="4638F67C" w14:textId="77777777" w:rsidR="004505E0" w:rsidRDefault="004505E0" w:rsidP="001F5C76">
      <w:pPr>
        <w:pStyle w:val="Ttulo2"/>
      </w:pPr>
      <w:bookmarkStart w:id="12" w:name="_Toc52310503"/>
      <w:r w:rsidRPr="00C22135">
        <w:t xml:space="preserve">Passeio Público </w:t>
      </w:r>
      <w:r w:rsidR="00CA3A0D">
        <w:t>e Entrada Escola</w:t>
      </w:r>
      <w:bookmarkEnd w:id="12"/>
    </w:p>
    <w:p w14:paraId="1254DEB9" w14:textId="77777777" w:rsidR="00A563D7" w:rsidRPr="00A563D7" w:rsidRDefault="00A563D7" w:rsidP="00575AD7">
      <w:pPr>
        <w:pStyle w:val="Ttulo2"/>
        <w:numPr>
          <w:ilvl w:val="0"/>
          <w:numId w:val="0"/>
        </w:numPr>
        <w:ind w:left="720"/>
      </w:pPr>
    </w:p>
    <w:p w14:paraId="16B52937" w14:textId="67ABDB96" w:rsidR="00AE2D87" w:rsidRDefault="00AE2D87" w:rsidP="00AE2D87">
      <w:pPr>
        <w:jc w:val="both"/>
      </w:pPr>
      <w:r>
        <w:t>Para atender a acessibilidade nos passeios públicos e guias rebaixadas que compreendem a Escola, foi desenvolvido o projeto de adequação somente de acordo com as NBRs 9050</w:t>
      </w:r>
      <w:r w:rsidR="009B2C9B">
        <w:t>/2020</w:t>
      </w:r>
      <w:r>
        <w:t xml:space="preserve"> e 16537 de Acessibilidade, pois a Prefeitura não possui código de obras e nem modelo padrão de calçadas a serem seguidas. </w:t>
      </w:r>
    </w:p>
    <w:p w14:paraId="27807415" w14:textId="2C22A300" w:rsidR="001F5D98" w:rsidRDefault="001F5D98" w:rsidP="004505E0">
      <w:pPr>
        <w:jc w:val="both"/>
      </w:pPr>
      <w:r>
        <w:t>De acordo com a NBR 9050</w:t>
      </w:r>
      <w:r w:rsidR="002705CA">
        <w:t>/2020</w:t>
      </w:r>
      <w:r>
        <w:t xml:space="preserve">,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05F2244C" w14:textId="77777777" w:rsidR="001F5D98" w:rsidRPr="001F5D98" w:rsidRDefault="001F5D98" w:rsidP="001F5D98">
      <w:pPr>
        <w:pStyle w:val="PargrafodaLista"/>
        <w:numPr>
          <w:ilvl w:val="0"/>
          <w:numId w:val="36"/>
        </w:numPr>
        <w:spacing w:after="0"/>
        <w:jc w:val="both"/>
      </w:pPr>
      <w:r w:rsidRPr="001F5D98">
        <w:t>faixa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356722D8" w14:textId="77777777" w:rsidR="001F5D98" w:rsidRPr="001F5D98" w:rsidRDefault="001F5D98" w:rsidP="001F5D98">
      <w:pPr>
        <w:spacing w:after="0"/>
        <w:ind w:firstLine="360"/>
        <w:jc w:val="both"/>
      </w:pPr>
      <w:r w:rsidRPr="001F5D98">
        <w:t>ilumina</w:t>
      </w:r>
      <w:r w:rsidRPr="001F5D98">
        <w:rPr>
          <w:rFonts w:hint="eastAsia"/>
        </w:rPr>
        <w:t>çã</w:t>
      </w:r>
      <w:r w:rsidRPr="001F5D98">
        <w:t>o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50B08AE4" w14:textId="77777777" w:rsidR="001F5D98" w:rsidRPr="001F5D98" w:rsidRDefault="001F5D98" w:rsidP="001F5D98">
      <w:pPr>
        <w:spacing w:after="0"/>
        <w:ind w:firstLine="360"/>
        <w:jc w:val="both"/>
      </w:pPr>
      <w:r w:rsidRPr="001F5D98">
        <w:t>de servi</w:t>
      </w:r>
      <w:r w:rsidRPr="001F5D98">
        <w:rPr>
          <w:rFonts w:hint="eastAsia"/>
        </w:rPr>
        <w:t>ç</w:t>
      </w:r>
      <w:r w:rsidRPr="001F5D98">
        <w:t>o com largura m</w:t>
      </w:r>
      <w:r w:rsidRPr="001F5D98">
        <w:rPr>
          <w:rFonts w:hint="eastAsia"/>
        </w:rPr>
        <w:t>í</w:t>
      </w:r>
      <w:r w:rsidRPr="001F5D98">
        <w:t>nima de 0,70 m;</w:t>
      </w:r>
    </w:p>
    <w:p w14:paraId="1FCD1F2D" w14:textId="77777777" w:rsidR="001F5D98" w:rsidRPr="001F5D98" w:rsidRDefault="001F5D98" w:rsidP="001F5D98">
      <w:pPr>
        <w:pStyle w:val="PargrafodaLista"/>
        <w:numPr>
          <w:ilvl w:val="0"/>
          <w:numId w:val="36"/>
        </w:numPr>
        <w:spacing w:after="0"/>
        <w:jc w:val="both"/>
      </w:pPr>
      <w:r w:rsidRPr="001F5D98">
        <w:t xml:space="preserve">faixa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1B31CCBA" w14:textId="77777777" w:rsidR="001F5D98" w:rsidRPr="001F5D98" w:rsidRDefault="001F5D98" w:rsidP="001F5D98">
      <w:pPr>
        <w:spacing w:after="0"/>
        <w:ind w:firstLine="360"/>
        <w:jc w:val="both"/>
      </w:pPr>
      <w:r w:rsidRPr="001F5D98">
        <w:t>de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6087CB11" w14:textId="77777777" w:rsidR="001F5D98" w:rsidRPr="001F5D98" w:rsidRDefault="001F5D98" w:rsidP="001F5D98">
      <w:pPr>
        <w:spacing w:after="0"/>
        <w:ind w:firstLine="360"/>
        <w:jc w:val="both"/>
      </w:pPr>
      <w:r w:rsidRPr="001F5D98">
        <w:t>1,20 m de largura e 2,10 m de altura livre;</w:t>
      </w:r>
    </w:p>
    <w:p w14:paraId="548640AA" w14:textId="77777777" w:rsidR="001F5D98" w:rsidRPr="001F5D98" w:rsidRDefault="001F5D98" w:rsidP="001F5D98">
      <w:pPr>
        <w:pStyle w:val="PargrafodaLista"/>
        <w:numPr>
          <w:ilvl w:val="0"/>
          <w:numId w:val="36"/>
        </w:numPr>
        <w:spacing w:after="0"/>
        <w:jc w:val="both"/>
      </w:pPr>
      <w:r w:rsidRPr="001F5D98">
        <w:t>faixa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3D6B8C67" w14:textId="77777777" w:rsidR="001F5D98" w:rsidRPr="001F5D98" w:rsidRDefault="001F5D98" w:rsidP="001F5D98">
      <w:pPr>
        <w:spacing w:after="0"/>
        <w:ind w:firstLine="360"/>
        <w:jc w:val="both"/>
      </w:pPr>
      <w:r w:rsidRPr="001F5D98">
        <w:rPr>
          <w:rFonts w:hint="eastAsia"/>
        </w:rPr>
        <w:t>é</w:t>
      </w:r>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61F632AB" w14:textId="11D24E73" w:rsidR="001F5D98" w:rsidRDefault="001F5D98" w:rsidP="001F5D98">
      <w:pPr>
        <w:spacing w:after="0"/>
        <w:ind w:firstLine="360"/>
        <w:jc w:val="both"/>
      </w:pPr>
      <w:r w:rsidRPr="001F5D98">
        <w:t>de acesso aos lotes lindeiros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4C183B70" w14:textId="77777777" w:rsidR="00956351" w:rsidRPr="00956351" w:rsidRDefault="00956351" w:rsidP="001F5D98">
      <w:pPr>
        <w:spacing w:after="0"/>
        <w:ind w:firstLine="360"/>
        <w:jc w:val="both"/>
        <w:rPr>
          <w:sz w:val="10"/>
          <w:szCs w:val="10"/>
        </w:rPr>
      </w:pPr>
    </w:p>
    <w:p w14:paraId="3D02AF80" w14:textId="77777777" w:rsidR="001F5D98" w:rsidRDefault="001F5D98" w:rsidP="001F5D98">
      <w:pPr>
        <w:spacing w:after="0"/>
        <w:ind w:firstLine="360"/>
        <w:jc w:val="center"/>
      </w:pPr>
      <w:r>
        <w:rPr>
          <w:noProof/>
        </w:rPr>
        <w:drawing>
          <wp:inline distT="0" distB="0" distL="0" distR="0" wp14:anchorId="55FA04B0" wp14:editId="51608F53">
            <wp:extent cx="3632830" cy="3208284"/>
            <wp:effectExtent l="0" t="0" r="635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87529" cy="3256591"/>
                    </a:xfrm>
                    <a:prstGeom prst="rect">
                      <a:avLst/>
                    </a:prstGeom>
                  </pic:spPr>
                </pic:pic>
              </a:graphicData>
            </a:graphic>
          </wp:inline>
        </w:drawing>
      </w:r>
    </w:p>
    <w:p w14:paraId="2B139220" w14:textId="77777777" w:rsidR="001F5D98" w:rsidRPr="00267ED9" w:rsidRDefault="002C2CD5" w:rsidP="001F5D98">
      <w:pPr>
        <w:spacing w:after="0" w:line="360" w:lineRule="auto"/>
        <w:jc w:val="center"/>
        <w:rPr>
          <w:sz w:val="20"/>
          <w:szCs w:val="20"/>
          <w:lang w:eastAsia="en-US"/>
        </w:rPr>
      </w:pPr>
      <w:r>
        <w:rPr>
          <w:sz w:val="20"/>
          <w:szCs w:val="20"/>
          <w:lang w:eastAsia="en-US"/>
        </w:rPr>
        <w:t>Faixas de uso da calçada - corte</w:t>
      </w:r>
    </w:p>
    <w:p w14:paraId="28D99A30" w14:textId="1FE78701" w:rsidR="001F5D98" w:rsidRDefault="001F5D98" w:rsidP="001F5D98">
      <w:pPr>
        <w:spacing w:after="0" w:line="360" w:lineRule="auto"/>
        <w:jc w:val="center"/>
        <w:rPr>
          <w:sz w:val="20"/>
          <w:szCs w:val="20"/>
        </w:rPr>
      </w:pPr>
      <w:r>
        <w:rPr>
          <w:sz w:val="20"/>
          <w:szCs w:val="20"/>
          <w:lang w:eastAsia="en-US"/>
        </w:rPr>
        <w:t xml:space="preserve">Fonte: </w:t>
      </w:r>
      <w:r w:rsidR="002705CA">
        <w:rPr>
          <w:sz w:val="20"/>
          <w:szCs w:val="20"/>
        </w:rPr>
        <w:t>NBR 9050/2020</w:t>
      </w:r>
    </w:p>
    <w:p w14:paraId="3EFCDEA2" w14:textId="77777777" w:rsidR="001F5D98" w:rsidRDefault="001F5D98" w:rsidP="001F5D98">
      <w:pPr>
        <w:spacing w:after="0"/>
        <w:ind w:firstLine="360"/>
        <w:jc w:val="center"/>
      </w:pPr>
    </w:p>
    <w:p w14:paraId="05F5B35D" w14:textId="77777777" w:rsidR="001F5D98" w:rsidRDefault="001F5D98" w:rsidP="001F5D98">
      <w:pPr>
        <w:spacing w:after="0"/>
        <w:ind w:firstLine="360"/>
        <w:jc w:val="both"/>
      </w:pPr>
    </w:p>
    <w:p w14:paraId="1716C5DB" w14:textId="77777777" w:rsidR="00956351" w:rsidRDefault="00956351" w:rsidP="00DC7B83">
      <w:pPr>
        <w:spacing w:after="0"/>
        <w:jc w:val="both"/>
      </w:pPr>
    </w:p>
    <w:p w14:paraId="7B3AC1C9" w14:textId="77777777" w:rsidR="00AE2D87" w:rsidRDefault="00AE2D87" w:rsidP="00DC7B83">
      <w:pPr>
        <w:spacing w:after="0"/>
        <w:jc w:val="both"/>
      </w:pPr>
    </w:p>
    <w:p w14:paraId="3DEEA757" w14:textId="19415A88" w:rsidR="002C2CD5" w:rsidRDefault="002C2CD5" w:rsidP="00DC7B83">
      <w:pPr>
        <w:spacing w:after="0"/>
        <w:jc w:val="both"/>
      </w:pPr>
      <w:r>
        <w:t xml:space="preserve">De acordo com a NBR 16537, </w:t>
      </w:r>
      <w:r w:rsidR="000F4EB1" w:rsidRPr="002C2CD5">
        <w:t>deve</w:t>
      </w:r>
      <w:r w:rsidRPr="002C2CD5">
        <w:t xml:space="preser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rsidR="000F4EB1">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rsidR="000F4EB1">
        <w:t xml:space="preserve"> e, </w:t>
      </w:r>
      <w:r w:rsidR="000F4EB1" w:rsidRPr="000F4EB1">
        <w:t>nos casos de adequa</w:t>
      </w:r>
      <w:r w:rsidR="000F4EB1" w:rsidRPr="000F4EB1">
        <w:rPr>
          <w:rFonts w:hint="eastAsia"/>
        </w:rPr>
        <w:t>çã</w:t>
      </w:r>
      <w:r w:rsidR="000F4EB1" w:rsidRPr="000F4EB1">
        <w:t>o de cal</w:t>
      </w:r>
      <w:r w:rsidR="000F4EB1" w:rsidRPr="000F4EB1">
        <w:rPr>
          <w:rFonts w:hint="eastAsia"/>
        </w:rPr>
        <w:t>ç</w:t>
      </w:r>
      <w:r w:rsidR="000F4EB1" w:rsidRPr="000F4EB1">
        <w:t>adas ou edifica</w:t>
      </w:r>
      <w:r w:rsidR="000F4EB1" w:rsidRPr="000F4EB1">
        <w:rPr>
          <w:rFonts w:hint="eastAsia"/>
        </w:rPr>
        <w:t>çõ</w:t>
      </w:r>
      <w:r w:rsidR="000F4EB1" w:rsidRPr="000F4EB1">
        <w:t>es existentes, podem ser admitidas dist</w:t>
      </w:r>
      <w:r w:rsidR="000F4EB1" w:rsidRPr="000F4EB1">
        <w:rPr>
          <w:rFonts w:hint="eastAsia"/>
        </w:rPr>
        <w:t>â</w:t>
      </w:r>
      <w:r w:rsidR="000F4EB1" w:rsidRPr="000F4EB1">
        <w:t>ncias</w:t>
      </w:r>
      <w:r w:rsidR="000F4EB1">
        <w:t xml:space="preserve"> </w:t>
      </w:r>
      <w:r w:rsidR="000F4EB1" w:rsidRPr="000F4EB1">
        <w:t>menores do que 1,00 m, desde que os obst</w:t>
      </w:r>
      <w:r w:rsidR="000F4EB1" w:rsidRPr="000F4EB1">
        <w:rPr>
          <w:rFonts w:hint="eastAsia"/>
        </w:rPr>
        <w:t>á</w:t>
      </w:r>
      <w:r w:rsidR="000F4EB1" w:rsidRPr="000F4EB1">
        <w:t>culos sejam detect</w:t>
      </w:r>
      <w:r w:rsidR="000F4EB1" w:rsidRPr="000F4EB1">
        <w:rPr>
          <w:rFonts w:hint="eastAsia"/>
        </w:rPr>
        <w:t>á</w:t>
      </w:r>
      <w:r w:rsidR="000F4EB1" w:rsidRPr="000F4EB1">
        <w:t>veis pelas bengalas de rastreamento</w:t>
      </w:r>
      <w:r w:rsidR="000F4EB1">
        <w:t xml:space="preserve"> </w:t>
      </w:r>
      <w:r w:rsidR="000F4EB1" w:rsidRPr="000F4EB1">
        <w:t>ou sinalizados com sinaliza</w:t>
      </w:r>
      <w:r w:rsidR="000F4EB1" w:rsidRPr="000F4EB1">
        <w:rPr>
          <w:rFonts w:hint="eastAsia"/>
        </w:rPr>
        <w:t>çã</w:t>
      </w:r>
      <w:r w:rsidR="000F4EB1" w:rsidRPr="000F4EB1">
        <w:t>o t</w:t>
      </w:r>
      <w:r w:rsidR="000F4EB1" w:rsidRPr="000F4EB1">
        <w:rPr>
          <w:rFonts w:hint="eastAsia"/>
        </w:rPr>
        <w:t>á</w:t>
      </w:r>
      <w:r w:rsidR="000F4EB1" w:rsidRPr="000F4EB1">
        <w:t>til de alerta</w:t>
      </w:r>
      <w:r w:rsidR="000F4EB1">
        <w:t>. As faixas laterais do piso tátil direcional devem ter 0,60m de largura cada uma com piso liso para permitir a percepção do relevo da sinalização tátil no piso.</w:t>
      </w:r>
    </w:p>
    <w:p w14:paraId="0796830F" w14:textId="77777777" w:rsidR="002C2CD5" w:rsidRDefault="002C2CD5" w:rsidP="001F5D98">
      <w:pPr>
        <w:spacing w:after="0"/>
        <w:ind w:firstLine="360"/>
        <w:jc w:val="both"/>
      </w:pPr>
    </w:p>
    <w:p w14:paraId="342E90BF" w14:textId="2E5ACB98" w:rsidR="001F5D98" w:rsidRDefault="002C2CD5" w:rsidP="00DC7B83">
      <w:pPr>
        <w:spacing w:after="0"/>
        <w:jc w:val="both"/>
      </w:pPr>
      <w:r>
        <w:t xml:space="preserve">Portanto, entende-se que </w:t>
      </w:r>
      <w:r w:rsidR="00851074">
        <w:t xml:space="preserve">em </w:t>
      </w:r>
      <w:r>
        <w:t xml:space="preserve">calçadas </w:t>
      </w:r>
      <w:r w:rsidR="00183F91">
        <w:t xml:space="preserve">existentes, </w:t>
      </w:r>
      <w:r>
        <w:t xml:space="preserve">com menos de </w:t>
      </w:r>
      <w:r w:rsidR="001A2665">
        <w:t>1,45</w:t>
      </w:r>
      <w:r>
        <w:t xml:space="preserve">m de largura </w:t>
      </w:r>
      <w:r w:rsidR="00183F91">
        <w:t xml:space="preserve">(considerando piso tátil direcional de 25cm) </w:t>
      </w:r>
      <w:r>
        <w:t xml:space="preserve">não poderá ser usado piso tátil direcional como guia de referência, utilizando-se então o muro da escola como linha guia </w:t>
      </w:r>
      <w:r w:rsidR="00183F91">
        <w:t>de referência.</w:t>
      </w:r>
    </w:p>
    <w:p w14:paraId="7973AEFF" w14:textId="77777777" w:rsidR="00183F91" w:rsidRDefault="00183F91" w:rsidP="001F5D98">
      <w:pPr>
        <w:spacing w:after="0"/>
        <w:ind w:firstLine="360"/>
        <w:jc w:val="both"/>
      </w:pPr>
    </w:p>
    <w:p w14:paraId="660D7501" w14:textId="77777777" w:rsidR="00E029AF" w:rsidRDefault="00E029AF" w:rsidP="00DC7B83">
      <w:pPr>
        <w:jc w:val="both"/>
      </w:pPr>
      <w:r>
        <w:t>As guias rebaixadas foram demarcadas associadas a travessia de pedestre</w:t>
      </w:r>
      <w:r w:rsidR="00DC7B83">
        <w:t xml:space="preserve"> </w:t>
      </w:r>
      <w:r w:rsidR="001A7288">
        <w:t>e</w:t>
      </w:r>
      <w:r>
        <w:t xml:space="preserve"> as vagas acessíveis.</w:t>
      </w:r>
    </w:p>
    <w:p w14:paraId="2D4E97AF" w14:textId="77777777" w:rsidR="004505E0" w:rsidRDefault="004505E0" w:rsidP="004505E0">
      <w:pPr>
        <w:jc w:val="both"/>
      </w:pPr>
      <w:r>
        <w:t>As calçadas deverão ser executadas com piso antiderrapante, regular, firme, não trepidante e estável. Na presença de tampas nas calçadas, deverão ficar alinhadas com o piso acabado.</w:t>
      </w:r>
    </w:p>
    <w:p w14:paraId="3B1DD2C4" w14:textId="77777777" w:rsidR="004505E0" w:rsidRPr="0094667A" w:rsidRDefault="004505E0" w:rsidP="004505E0">
      <w:pPr>
        <w:jc w:val="both"/>
        <w:rPr>
          <w:i/>
        </w:rPr>
      </w:pPr>
      <w:r w:rsidRPr="0094667A">
        <w:rPr>
          <w:i/>
        </w:rPr>
        <w:t>Especificações técnicas dos materiais</w:t>
      </w:r>
    </w:p>
    <w:p w14:paraId="022B79E8" w14:textId="77777777" w:rsidR="004505E0" w:rsidRDefault="004505E0" w:rsidP="004505E0">
      <w:pPr>
        <w:pStyle w:val="PargrafodaLista"/>
        <w:numPr>
          <w:ilvl w:val="0"/>
          <w:numId w:val="17"/>
        </w:numPr>
        <w:jc w:val="both"/>
      </w:pPr>
      <w:r>
        <w:t>Meio fio concreto pré-moldado;</w:t>
      </w:r>
    </w:p>
    <w:p w14:paraId="58F05E72" w14:textId="77777777" w:rsidR="004505E0" w:rsidRDefault="004505E0" w:rsidP="004505E0">
      <w:pPr>
        <w:pStyle w:val="PargrafodaLista"/>
        <w:numPr>
          <w:ilvl w:val="0"/>
          <w:numId w:val="17"/>
        </w:numPr>
        <w:jc w:val="both"/>
      </w:pPr>
      <w:r>
        <w:t>Piso de concreto alisado antiderrapante;</w:t>
      </w:r>
    </w:p>
    <w:p w14:paraId="186418DB" w14:textId="77777777" w:rsidR="004505E0" w:rsidRDefault="004505E0" w:rsidP="004505E0">
      <w:pPr>
        <w:pStyle w:val="PargrafodaLista"/>
        <w:numPr>
          <w:ilvl w:val="0"/>
          <w:numId w:val="17"/>
        </w:numPr>
        <w:jc w:val="both"/>
      </w:pPr>
      <w:r>
        <w:t xml:space="preserve">Piso tátil de concreto alerta e direcional </w:t>
      </w:r>
      <w:r w:rsidR="00F11E2A">
        <w:t xml:space="preserve">na cor vermelha nas dimensões de </w:t>
      </w:r>
      <w:r>
        <w:t>25 x 25cm;</w:t>
      </w:r>
    </w:p>
    <w:p w14:paraId="72CDA4E3" w14:textId="1F470EEB" w:rsidR="001A2665" w:rsidRPr="00083A38" w:rsidRDefault="004505E0" w:rsidP="004505E0">
      <w:pPr>
        <w:pStyle w:val="PargrafodaLista"/>
        <w:numPr>
          <w:ilvl w:val="0"/>
          <w:numId w:val="17"/>
        </w:numPr>
        <w:jc w:val="both"/>
      </w:pPr>
      <w:r>
        <w:t>Placa Sinalização estacionamento exclusivo em ACM</w:t>
      </w:r>
      <w:r w:rsidR="001A2665">
        <w:t>.</w:t>
      </w:r>
    </w:p>
    <w:p w14:paraId="6E0F7409" w14:textId="2EEA6FBE" w:rsidR="004505E0" w:rsidRDefault="004505E0" w:rsidP="004505E0">
      <w:pPr>
        <w:jc w:val="both"/>
        <w:rPr>
          <w:i/>
        </w:rPr>
      </w:pPr>
      <w:r w:rsidRPr="0094667A">
        <w:rPr>
          <w:i/>
        </w:rPr>
        <w:t>Procedimentos de execução</w:t>
      </w:r>
    </w:p>
    <w:p w14:paraId="61E35FB9" w14:textId="77777777" w:rsidR="004505E0" w:rsidRPr="006242C6" w:rsidRDefault="004505E0" w:rsidP="004505E0">
      <w:pPr>
        <w:jc w:val="both"/>
      </w:pPr>
      <w:r>
        <w:t xml:space="preserve">Deverá ser verificada a </w:t>
      </w:r>
      <w:r w:rsidR="00D467CB">
        <w:t>ir</w:t>
      </w:r>
      <w:r>
        <w:t xml:space="preserve">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w:t>
      </w:r>
      <w:r w:rsidR="0073063B">
        <w:t xml:space="preserve"> A correção deverá ser feita com </w:t>
      </w:r>
      <w:r w:rsidR="00D467CB">
        <w:t xml:space="preserve">uma camada de </w:t>
      </w:r>
      <w:r w:rsidR="0073063B">
        <w:t>concreto alisado antiderrapante, com inclinação máxima de 3%</w:t>
      </w:r>
      <w:r w:rsidR="00D467CB">
        <w:t xml:space="preserve"> de 1 a 2cm de espessura</w:t>
      </w:r>
      <w:r w:rsidR="0073063B">
        <w:t>.</w:t>
      </w:r>
    </w:p>
    <w:p w14:paraId="6ADC301E" w14:textId="77777777" w:rsidR="004505E0" w:rsidRDefault="004505E0" w:rsidP="004505E0">
      <w:pPr>
        <w:jc w:val="both"/>
      </w:pPr>
      <w:r>
        <w:t>Para a execução das guias rebaixadas de acesso ao Passeio Público, é necessário</w:t>
      </w:r>
      <w:r w:rsidR="00663C99">
        <w:t xml:space="preserve"> </w:t>
      </w:r>
      <w:r>
        <w:t xml:space="preserve">fazer uma movimentação de terra para corrigir as inclinações e os locais corretos de instalação, retirando </w:t>
      </w:r>
      <w:r w:rsidR="00EE39EE">
        <w:t>piso de concreto e meio fios</w:t>
      </w:r>
      <w:r>
        <w:t xml:space="preserve">. </w:t>
      </w:r>
    </w:p>
    <w:p w14:paraId="1C2EEF07" w14:textId="77777777" w:rsidR="004505E0" w:rsidRDefault="004505E0" w:rsidP="004505E0">
      <w:pPr>
        <w:jc w:val="both"/>
      </w:pPr>
      <w:r>
        <w:t>Deverá ser realizado algumas retiradas de terra e reaterros e</w:t>
      </w:r>
      <w:r w:rsidR="00EE39EE">
        <w:t>,</w:t>
      </w:r>
      <w:r>
        <w:t xml:space="preserve"> to</w:t>
      </w:r>
      <w:r w:rsidRPr="0094667A">
        <w:t>do material proveniente do corte poderá ser utilizado para aterro se este estive</w:t>
      </w:r>
      <w:r>
        <w:t xml:space="preserve">r isento de materiais orgânicos, respeitando as cotas do projeto arquitetônico. </w:t>
      </w:r>
    </w:p>
    <w:p w14:paraId="4F94AA65" w14:textId="77777777" w:rsidR="00851074" w:rsidRDefault="00851074" w:rsidP="004505E0">
      <w:pPr>
        <w:jc w:val="both"/>
      </w:pPr>
    </w:p>
    <w:p w14:paraId="1559D024" w14:textId="77777777" w:rsidR="00851074" w:rsidRDefault="00851074" w:rsidP="004505E0">
      <w:pPr>
        <w:jc w:val="both"/>
      </w:pPr>
    </w:p>
    <w:p w14:paraId="3192BAB0" w14:textId="77777777" w:rsidR="00851074" w:rsidRDefault="00851074" w:rsidP="004505E0">
      <w:pPr>
        <w:jc w:val="both"/>
      </w:pPr>
    </w:p>
    <w:p w14:paraId="52A92517" w14:textId="77777777" w:rsidR="00083A38" w:rsidRDefault="00083A38" w:rsidP="004505E0">
      <w:pPr>
        <w:jc w:val="both"/>
      </w:pPr>
    </w:p>
    <w:p w14:paraId="4EEDD3E8" w14:textId="4BDC0498" w:rsidR="004505E0" w:rsidRDefault="004505E0" w:rsidP="004505E0">
      <w:pPr>
        <w:jc w:val="both"/>
      </w:pPr>
      <w:r>
        <w:t>Antes da aquisição dos materiais de meio fio, a CONTRATADA deverá conferir “in loco” o dimensionamento dessas peças existentes para adquirir os produtos com as mesmas medidas e características.</w:t>
      </w:r>
    </w:p>
    <w:p w14:paraId="14E74772" w14:textId="77777777" w:rsidR="004505E0" w:rsidRDefault="004505E0" w:rsidP="004505E0">
      <w:pPr>
        <w:jc w:val="both"/>
      </w:pPr>
      <w:r>
        <w:t>Procedimentos</w:t>
      </w:r>
    </w:p>
    <w:p w14:paraId="07ACA3EE" w14:textId="77777777" w:rsidR="004505E0" w:rsidRPr="0094667A" w:rsidRDefault="004505E0" w:rsidP="004505E0">
      <w:pPr>
        <w:pStyle w:val="PargrafodaLista"/>
        <w:numPr>
          <w:ilvl w:val="0"/>
          <w:numId w:val="16"/>
        </w:numPr>
        <w:jc w:val="both"/>
      </w:pPr>
      <w:r w:rsidRPr="0094667A">
        <w:t xml:space="preserve">Preparação do </w:t>
      </w:r>
      <w:r w:rsidR="00EE39EE">
        <w:t>espaço a ser executado os rebaixos</w:t>
      </w:r>
      <w:r w:rsidRPr="0094667A">
        <w:t>, limpando o terreno de materiais incompatíveis com o serviço d</w:t>
      </w:r>
      <w:r>
        <w:t>e aterro, indesejáveis no local, retirando o piso existente e reutilizando os que estiverem em perfeito estado de conservação e uso</w:t>
      </w:r>
      <w:r w:rsidR="00EE39EE">
        <w:t>, somente com a devida aprovação da Fiscalização</w:t>
      </w:r>
      <w:r>
        <w:t>;</w:t>
      </w:r>
    </w:p>
    <w:p w14:paraId="051987D4" w14:textId="77777777" w:rsidR="004505E0" w:rsidRDefault="004505E0" w:rsidP="004505E0">
      <w:pPr>
        <w:pStyle w:val="PargrafodaLista"/>
        <w:numPr>
          <w:ilvl w:val="0"/>
          <w:numId w:val="16"/>
        </w:numPr>
        <w:jc w:val="both"/>
      </w:pPr>
      <w:r>
        <w:t xml:space="preserve">Nivelar os pontos da calçada </w:t>
      </w:r>
      <w:r w:rsidRPr="0094667A">
        <w:t xml:space="preserve">de modo a permitir a </w:t>
      </w:r>
      <w:r w:rsidR="00EE39EE">
        <w:t>correta inclinação transversal e vertical</w:t>
      </w:r>
      <w:r w:rsidRPr="0094667A">
        <w:t xml:space="preserve">; </w:t>
      </w:r>
    </w:p>
    <w:p w14:paraId="3F7C837E" w14:textId="77777777" w:rsidR="004505E0" w:rsidRPr="003F7A0A" w:rsidRDefault="004505E0" w:rsidP="004505E0">
      <w:pPr>
        <w:pStyle w:val="PargrafodaLista"/>
        <w:numPr>
          <w:ilvl w:val="0"/>
          <w:numId w:val="16"/>
        </w:numPr>
        <w:jc w:val="both"/>
      </w:pPr>
      <w:r w:rsidRPr="003F7A0A">
        <w:t>Informar Encarregado de Obras sobre conclusão da atividade, para realização da liberação do serviço;</w:t>
      </w:r>
    </w:p>
    <w:p w14:paraId="26CD4A72" w14:textId="77777777" w:rsidR="004505E0" w:rsidRDefault="004505E0" w:rsidP="004505E0">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23303D10" w14:textId="5E39781D" w:rsidR="00663C99" w:rsidRDefault="004505E0" w:rsidP="00083A38">
      <w:pPr>
        <w:pStyle w:val="PargrafodaLista"/>
        <w:numPr>
          <w:ilvl w:val="0"/>
          <w:numId w:val="16"/>
        </w:numPr>
        <w:jc w:val="both"/>
      </w:pPr>
      <w:r w:rsidRPr="0094667A">
        <w:t>Preservar serviço executado, mantendo a área isolada no mínimo 24 horas.</w:t>
      </w:r>
    </w:p>
    <w:p w14:paraId="5DC1D370" w14:textId="77777777" w:rsidR="00083A38" w:rsidRDefault="00083A38" w:rsidP="00083A38">
      <w:pPr>
        <w:pStyle w:val="PargrafodaLista"/>
        <w:jc w:val="both"/>
      </w:pPr>
    </w:p>
    <w:p w14:paraId="0CA35A92" w14:textId="77777777" w:rsidR="00EE39EE" w:rsidRDefault="00EE39EE" w:rsidP="001F5C76">
      <w:pPr>
        <w:pStyle w:val="Ttulo2"/>
      </w:pPr>
      <w:bookmarkStart w:id="13" w:name="_Toc52310504"/>
      <w:r>
        <w:t>Meio fio</w:t>
      </w:r>
      <w:bookmarkEnd w:id="13"/>
    </w:p>
    <w:p w14:paraId="71D638A6" w14:textId="77777777" w:rsidR="003E48E3" w:rsidRPr="003E48E3" w:rsidRDefault="003E48E3" w:rsidP="00B407D4">
      <w:pPr>
        <w:pStyle w:val="Ttulo2"/>
        <w:numPr>
          <w:ilvl w:val="0"/>
          <w:numId w:val="0"/>
        </w:numPr>
        <w:ind w:left="720"/>
      </w:pPr>
    </w:p>
    <w:p w14:paraId="2EC0FF31" w14:textId="77777777" w:rsidR="00394AC2" w:rsidRDefault="00394AC2" w:rsidP="00394AC2">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14:paraId="3D0AC3EE" w14:textId="77777777" w:rsidR="00394AC2" w:rsidRDefault="00394AC2" w:rsidP="00394AC2">
      <w:pPr>
        <w:jc w:val="both"/>
        <w:rPr>
          <w:bCs/>
        </w:rPr>
      </w:pPr>
      <w:r>
        <w:rPr>
          <w:bCs/>
        </w:rPr>
        <w:t>A peça do meio fio será pré-moldada.</w:t>
      </w:r>
    </w:p>
    <w:p w14:paraId="631CA689" w14:textId="3E00D672" w:rsidR="001A7288" w:rsidRPr="00F45738" w:rsidRDefault="00394AC2" w:rsidP="00083A38">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14:paraId="5D2DC317" w14:textId="77777777" w:rsidR="00E27FE5" w:rsidRDefault="00E27FE5" w:rsidP="001F5C76">
      <w:pPr>
        <w:pStyle w:val="Ttulo2"/>
      </w:pPr>
      <w:bookmarkStart w:id="14" w:name="_Toc52310505"/>
      <w:r w:rsidRPr="003E48E3">
        <w:t>Piso de Concreto</w:t>
      </w:r>
      <w:bookmarkEnd w:id="14"/>
    </w:p>
    <w:p w14:paraId="3FA223B8" w14:textId="77777777" w:rsidR="00E27FE5" w:rsidRDefault="00E27FE5" w:rsidP="00E27FE5">
      <w:pPr>
        <w:pStyle w:val="Legenda"/>
        <w:rPr>
          <w:lang w:eastAsia="en-US"/>
        </w:rPr>
      </w:pPr>
    </w:p>
    <w:p w14:paraId="4A4125EE" w14:textId="77777777" w:rsidR="006D4981" w:rsidRDefault="00851074" w:rsidP="00E27FE5">
      <w:pPr>
        <w:jc w:val="both"/>
        <w:rPr>
          <w:rFonts w:cs="Century Gothic"/>
        </w:rPr>
      </w:pPr>
      <w:r>
        <w:rPr>
          <w:rFonts w:cs="Century Gothic"/>
        </w:rPr>
        <w:t xml:space="preserve">Para nivelar e deixar regular o piso da calçada, deverá ser </w:t>
      </w:r>
      <w:r w:rsidR="00A5793F">
        <w:rPr>
          <w:rFonts w:cs="Century Gothic"/>
        </w:rPr>
        <w:t>demolido uma camada do piso de concreto existente e executar nova camada de piso de concreto alisado em toda a calçada (passeio público) que compreende a escola</w:t>
      </w:r>
      <w:r w:rsidR="00C1182B">
        <w:rPr>
          <w:rFonts w:cs="Century Gothic"/>
        </w:rPr>
        <w:t>, nas guias rebaixadas</w:t>
      </w:r>
      <w:r w:rsidR="006D4981">
        <w:rPr>
          <w:rFonts w:cs="Century Gothic"/>
        </w:rPr>
        <w:t>,</w:t>
      </w:r>
      <w:r w:rsidR="00C1182B">
        <w:rPr>
          <w:rFonts w:cs="Century Gothic"/>
        </w:rPr>
        <w:t xml:space="preserve"> no acesso principal</w:t>
      </w:r>
      <w:r w:rsidR="00A5793F">
        <w:rPr>
          <w:rFonts w:cs="Century Gothic"/>
        </w:rPr>
        <w:t xml:space="preserve"> da plataforma vertical e</w:t>
      </w:r>
      <w:r w:rsidR="006D4981">
        <w:rPr>
          <w:rFonts w:cs="Century Gothic"/>
        </w:rPr>
        <w:t xml:space="preserve"> </w:t>
      </w:r>
      <w:r w:rsidR="00A5793F">
        <w:rPr>
          <w:rFonts w:cs="Century Gothic"/>
        </w:rPr>
        <w:t>rampa</w:t>
      </w:r>
      <w:r w:rsidR="006D4981">
        <w:rPr>
          <w:rFonts w:cs="Century Gothic"/>
        </w:rPr>
        <w:t>.</w:t>
      </w:r>
      <w:r>
        <w:rPr>
          <w:rFonts w:cs="Century Gothic"/>
        </w:rPr>
        <w:t xml:space="preserve"> </w:t>
      </w:r>
    </w:p>
    <w:p w14:paraId="4058FE5E" w14:textId="77777777" w:rsidR="00E27FE5" w:rsidRPr="00D50558" w:rsidRDefault="00F11E2A" w:rsidP="00E27FE5">
      <w:pPr>
        <w:jc w:val="both"/>
        <w:rPr>
          <w:rFonts w:ascii="Arial" w:hAnsi="Arial" w:cs="Arial"/>
          <w:lang w:eastAsia="zh-CN"/>
        </w:rPr>
      </w:pPr>
      <w:r>
        <w:rPr>
          <w:rFonts w:cs="Century Gothic"/>
        </w:rPr>
        <w:t>Os locais que receberão o piso de concreto d</w:t>
      </w:r>
      <w:r w:rsidRPr="00155BAC">
        <w:rPr>
          <w:rFonts w:cs="Century Gothic"/>
        </w:rPr>
        <w:t>everão</w:t>
      </w:r>
      <w:r w:rsidR="00E27FE5" w:rsidRPr="00155BAC">
        <w:rPr>
          <w:rFonts w:cs="Century Gothic"/>
        </w:rPr>
        <w:t xml:space="preserve"> ser </w:t>
      </w:r>
      <w:r w:rsidRPr="00155BAC">
        <w:rPr>
          <w:rFonts w:cs="Century Gothic"/>
        </w:rPr>
        <w:t>escarificados e compactados</w:t>
      </w:r>
      <w:r w:rsidR="00E27FE5" w:rsidRPr="00155BAC">
        <w:rPr>
          <w:rFonts w:cs="Century Gothic"/>
        </w:rPr>
        <w:t xml:space="preserve"> superficialmente com gara</w:t>
      </w:r>
      <w:r w:rsidR="00E27FE5">
        <w:rPr>
          <w:rFonts w:cs="Century Gothic"/>
        </w:rPr>
        <w:t>ntia de grau de compac</w:t>
      </w:r>
      <w:r w:rsidR="00F45738">
        <w:rPr>
          <w:rFonts w:cs="Century Gothic"/>
        </w:rPr>
        <w:t xml:space="preserve">tação de 95% (proctor normal). </w:t>
      </w:r>
      <w:r w:rsidR="00E27FE5">
        <w:rPr>
          <w:rFonts w:cs="Century Gothic"/>
        </w:rPr>
        <w:t>Será utilizado o piso em concreto armado com Fck 20Mpa.</w:t>
      </w:r>
    </w:p>
    <w:p w14:paraId="6EEEF8B2" w14:textId="77777777" w:rsidR="00394AC2" w:rsidRDefault="00394AC2" w:rsidP="00E27FE5">
      <w:pPr>
        <w:jc w:val="both"/>
        <w:rPr>
          <w:rFonts w:cs="Century Gothic"/>
        </w:rPr>
      </w:pPr>
    </w:p>
    <w:p w14:paraId="66CA9928" w14:textId="77777777" w:rsidR="00394AC2" w:rsidRPr="00083A38" w:rsidRDefault="00394AC2" w:rsidP="00E27FE5">
      <w:pPr>
        <w:jc w:val="both"/>
        <w:rPr>
          <w:rFonts w:cs="Century Gothic"/>
          <w:sz w:val="10"/>
          <w:szCs w:val="10"/>
        </w:rPr>
      </w:pPr>
    </w:p>
    <w:p w14:paraId="31232CFF" w14:textId="05627265" w:rsidR="00E27FE5" w:rsidRDefault="00E27FE5" w:rsidP="00E27FE5">
      <w:pPr>
        <w:jc w:val="both"/>
        <w:rPr>
          <w:rFonts w:cs="Century Gothic"/>
        </w:rPr>
      </w:pPr>
      <w:r w:rsidRPr="00155BAC">
        <w:rPr>
          <w:rFonts w:cs="Century Gothic"/>
        </w:rPr>
        <w:t xml:space="preserve">Os pisos deverão ser executados de modo </w:t>
      </w:r>
      <w:r w:rsidR="001A7288" w:rsidRPr="00155BAC">
        <w:rPr>
          <w:rFonts w:cs="Century Gothic"/>
        </w:rPr>
        <w:t>a</w:t>
      </w:r>
      <w:r w:rsidRPr="00155BAC">
        <w:rPr>
          <w:rFonts w:cs="Century Gothic"/>
        </w:rPr>
        <w:t xml:space="preserve">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1DCC5936" w14:textId="77777777" w:rsidR="00E27FE5" w:rsidRDefault="00E27FE5" w:rsidP="00E27FE5">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438738F8" w14:textId="77777777" w:rsidR="00E27FE5" w:rsidRDefault="00E27FE5" w:rsidP="00E27FE5">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35A15F75" w14:textId="77777777" w:rsidR="00E27FE5" w:rsidRDefault="00E27FE5" w:rsidP="00E27FE5">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0AD7CB6C" w14:textId="77777777" w:rsidR="00E27FE5" w:rsidRDefault="00E27FE5" w:rsidP="00E27FE5">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sidR="00F45738">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13A39F64" w14:textId="77777777" w:rsidR="007C033E" w:rsidRDefault="007C033E" w:rsidP="00E27FE5">
      <w:pPr>
        <w:autoSpaceDE w:val="0"/>
        <w:autoSpaceDN w:val="0"/>
        <w:adjustRightInd w:val="0"/>
        <w:jc w:val="both"/>
        <w:rPr>
          <w:color w:val="000000"/>
        </w:rPr>
      </w:pPr>
      <w:r>
        <w:rPr>
          <w:color w:val="000000"/>
        </w:rPr>
        <w:t xml:space="preserve">Deverá ser preenchido com concreto armado, toda a entrada da escola que possui desnível em rampa, afim de eliminá-la pois não tem condições de adaptações para garantir a acessibilidade. Este novo piso a ser preenchido deverá </w:t>
      </w:r>
      <w:r w:rsidR="004042CB">
        <w:rPr>
          <w:color w:val="000000"/>
        </w:rPr>
        <w:t>estar nivelado com a calçada (passeio público) e garantir inclinação transversal de 3%.</w:t>
      </w:r>
    </w:p>
    <w:p w14:paraId="072678CD" w14:textId="77777777" w:rsidR="004042CB" w:rsidRDefault="004042CB" w:rsidP="00E27FE5">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69F51029" w14:textId="77777777" w:rsidR="007C033E" w:rsidRDefault="007C033E" w:rsidP="007C033E">
      <w:pPr>
        <w:jc w:val="both"/>
        <w:rPr>
          <w:bCs/>
        </w:rPr>
      </w:pPr>
      <w:r>
        <w:rPr>
          <w:bCs/>
        </w:rPr>
        <w:t>Todo piso de cimento a ser executado está marcado com a legenda abaixo:</w:t>
      </w:r>
    </w:p>
    <w:p w14:paraId="7979DDDE" w14:textId="77777777" w:rsidR="007C033E" w:rsidRDefault="007C033E" w:rsidP="007C033E">
      <w:pPr>
        <w:jc w:val="both"/>
        <w:rPr>
          <w:bCs/>
        </w:rPr>
      </w:pPr>
      <w:r>
        <w:rPr>
          <w:noProof/>
        </w:rPr>
        <w:drawing>
          <wp:inline distT="0" distB="0" distL="0" distR="0" wp14:anchorId="5D103DBD" wp14:editId="531D6DC6">
            <wp:extent cx="1533525" cy="25464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89847" cy="263996"/>
                    </a:xfrm>
                    <a:prstGeom prst="rect">
                      <a:avLst/>
                    </a:prstGeom>
                  </pic:spPr>
                </pic:pic>
              </a:graphicData>
            </a:graphic>
          </wp:inline>
        </w:drawing>
      </w:r>
    </w:p>
    <w:p w14:paraId="534179D8" w14:textId="77777777" w:rsidR="00E27FE5" w:rsidRPr="003E48E3" w:rsidRDefault="00E27FE5" w:rsidP="001F5C76">
      <w:pPr>
        <w:pStyle w:val="Ttulo2"/>
      </w:pPr>
      <w:bookmarkStart w:id="15" w:name="_Toc52310506"/>
      <w:r w:rsidRPr="003E48E3">
        <w:t>Piso de Sinalização Tátil</w:t>
      </w:r>
      <w:bookmarkEnd w:id="15"/>
    </w:p>
    <w:p w14:paraId="11EC3866" w14:textId="77777777" w:rsidR="00E27FE5" w:rsidRPr="00083A38" w:rsidRDefault="00E27FE5" w:rsidP="006D4981">
      <w:pPr>
        <w:pStyle w:val="Ttulo2"/>
        <w:numPr>
          <w:ilvl w:val="0"/>
          <w:numId w:val="0"/>
        </w:numPr>
        <w:ind w:left="720"/>
        <w:rPr>
          <w:sz w:val="12"/>
          <w:szCs w:val="12"/>
        </w:rPr>
      </w:pPr>
    </w:p>
    <w:p w14:paraId="2E3C6E3B" w14:textId="77777777" w:rsidR="00E27FE5" w:rsidRDefault="00E27FE5" w:rsidP="00E27FE5">
      <w:pPr>
        <w:autoSpaceDE w:val="0"/>
        <w:autoSpaceDN w:val="0"/>
        <w:adjustRightInd w:val="0"/>
        <w:jc w:val="both"/>
      </w:pPr>
      <w:r w:rsidRPr="00B42445">
        <w:t xml:space="preserve">O piso de alerta e o direcional devem ser instalados conforme </w:t>
      </w:r>
      <w:r>
        <w:t xml:space="preserve">projeto arquitetônico de acessibilidade. </w:t>
      </w:r>
    </w:p>
    <w:p w14:paraId="5F5DAAB8" w14:textId="77777777" w:rsidR="00E27FE5" w:rsidRDefault="00E27FE5" w:rsidP="00E27FE5">
      <w:pPr>
        <w:autoSpaceDE w:val="0"/>
        <w:autoSpaceDN w:val="0"/>
        <w:adjustRightInd w:val="0"/>
        <w:jc w:val="both"/>
      </w:pPr>
      <w:r>
        <w:t>Deverá ser demolido o piso de concreto no local que será instalado o piso tátil, (verificar espessura da placa com fornecedor para garantir a correta altura de demolição do piso) podendo a altura do relevo</w:t>
      </w:r>
      <w:r w:rsidR="00851074">
        <w:t xml:space="preserve"> do piso tátil</w:t>
      </w:r>
      <w:r>
        <w:t xml:space="preserve"> ficar de 3 a 5mm acima do nível do piso, desde que seja chanfrado.</w:t>
      </w:r>
      <w:r w:rsidR="00F45738">
        <w:t xml:space="preserve"> </w:t>
      </w:r>
      <w:r>
        <w:t>Deve ser placas de concreto de 25x25cm, na cor vermelha.</w:t>
      </w:r>
    </w:p>
    <w:p w14:paraId="276B3428" w14:textId="77777777" w:rsidR="00E27FE5" w:rsidRDefault="00E27FE5" w:rsidP="00E27FE5">
      <w:pPr>
        <w:autoSpaceDE w:val="0"/>
        <w:autoSpaceDN w:val="0"/>
        <w:adjustRightInd w:val="0"/>
        <w:jc w:val="center"/>
        <w:rPr>
          <w:color w:val="FF0066"/>
          <w:sz w:val="32"/>
        </w:rPr>
      </w:pPr>
      <w:r>
        <w:rPr>
          <w:noProof/>
        </w:rPr>
        <w:drawing>
          <wp:inline distT="0" distB="0" distL="0" distR="0" wp14:anchorId="2B093746" wp14:editId="1B9A32F4">
            <wp:extent cx="945911" cy="636814"/>
            <wp:effectExtent l="0" t="0" r="6985" b="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68199" cy="651819"/>
                    </a:xfrm>
                    <a:prstGeom prst="rect">
                      <a:avLst/>
                    </a:prstGeom>
                  </pic:spPr>
                </pic:pic>
              </a:graphicData>
            </a:graphic>
          </wp:inline>
        </w:drawing>
      </w:r>
      <w:r>
        <w:rPr>
          <w:noProof/>
        </w:rPr>
        <w:drawing>
          <wp:inline distT="0" distB="0" distL="0" distR="0" wp14:anchorId="05A168CD" wp14:editId="1C3E2FC1">
            <wp:extent cx="1078471" cy="620163"/>
            <wp:effectExtent l="0" t="0" r="7620" b="8890"/>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96328" cy="630432"/>
                    </a:xfrm>
                    <a:prstGeom prst="rect">
                      <a:avLst/>
                    </a:prstGeom>
                  </pic:spPr>
                </pic:pic>
              </a:graphicData>
            </a:graphic>
          </wp:inline>
        </w:drawing>
      </w:r>
    </w:p>
    <w:p w14:paraId="56BC97CE" w14:textId="77777777" w:rsidR="00E27FE5" w:rsidRPr="00267ED9" w:rsidRDefault="00E27FE5" w:rsidP="00E27FE5">
      <w:pPr>
        <w:spacing w:after="0" w:line="360" w:lineRule="auto"/>
        <w:jc w:val="center"/>
        <w:rPr>
          <w:sz w:val="20"/>
          <w:szCs w:val="20"/>
          <w:lang w:eastAsia="en-US"/>
        </w:rPr>
      </w:pPr>
      <w:r>
        <w:rPr>
          <w:sz w:val="20"/>
          <w:szCs w:val="20"/>
          <w:lang w:eastAsia="en-US"/>
        </w:rPr>
        <w:t>Imagem ilustrativa do piso de concreto</w:t>
      </w:r>
    </w:p>
    <w:p w14:paraId="1C18994C" w14:textId="77777777" w:rsidR="00E27FE5" w:rsidRDefault="00E27FE5" w:rsidP="00E27FE5">
      <w:pPr>
        <w:spacing w:after="0" w:line="360" w:lineRule="auto"/>
        <w:jc w:val="center"/>
        <w:rPr>
          <w:sz w:val="20"/>
          <w:szCs w:val="20"/>
        </w:rPr>
      </w:pPr>
      <w:r>
        <w:rPr>
          <w:sz w:val="20"/>
          <w:szCs w:val="20"/>
          <w:lang w:eastAsia="en-US"/>
        </w:rPr>
        <w:t xml:space="preserve">Fonte: </w:t>
      </w:r>
      <w:r>
        <w:rPr>
          <w:sz w:val="20"/>
          <w:szCs w:val="20"/>
        </w:rPr>
        <w:t xml:space="preserve">Google </w:t>
      </w:r>
    </w:p>
    <w:p w14:paraId="76BDBBD1" w14:textId="77777777" w:rsidR="00A733B2" w:rsidRDefault="00A733B2" w:rsidP="00E27FE5">
      <w:pPr>
        <w:spacing w:after="0" w:line="360" w:lineRule="auto"/>
        <w:jc w:val="center"/>
        <w:rPr>
          <w:sz w:val="20"/>
          <w:szCs w:val="20"/>
        </w:rPr>
      </w:pPr>
    </w:p>
    <w:p w14:paraId="67DB3E81" w14:textId="77777777" w:rsidR="00A733B2" w:rsidRDefault="00A733B2" w:rsidP="00E27FE5">
      <w:pPr>
        <w:spacing w:after="0" w:line="360" w:lineRule="auto"/>
        <w:jc w:val="center"/>
        <w:rPr>
          <w:sz w:val="20"/>
          <w:szCs w:val="20"/>
        </w:rPr>
      </w:pPr>
    </w:p>
    <w:p w14:paraId="60F9C52F" w14:textId="77777777" w:rsidR="00F45738" w:rsidRDefault="00F45738" w:rsidP="00F45738">
      <w:pPr>
        <w:pStyle w:val="Legenda"/>
      </w:pPr>
    </w:p>
    <w:p w14:paraId="6F1B5225" w14:textId="17F99BDA" w:rsidR="00E27FE5" w:rsidRDefault="002705CA" w:rsidP="00CC4370">
      <w:pPr>
        <w:autoSpaceDE w:val="0"/>
        <w:autoSpaceDN w:val="0"/>
        <w:adjustRightInd w:val="0"/>
        <w:jc w:val="both"/>
      </w:pPr>
      <w:r>
        <w:t xml:space="preserve">Conforme a NBR </w:t>
      </w:r>
      <w:r w:rsidR="00C91955">
        <w:t>16537/2016</w:t>
      </w:r>
      <w:r w:rsidR="00E27FE5">
        <w:t xml:space="preserve">, </w:t>
      </w:r>
      <w:r w:rsidR="00CC4370" w:rsidRPr="00CC4370">
        <w:t>O piso tátil de alerta consiste em um conjunto de relevos de seção tronco-cônica sobre placa, integrados</w:t>
      </w:r>
      <w:r w:rsidR="00CC4370">
        <w:t xml:space="preserve"> </w:t>
      </w:r>
      <w:r w:rsidR="00CC4370" w:rsidRPr="00CC4370">
        <w:t>ou sobrepostos ao piso adjacente, conforme dimensões constantes na Tabela 1</w:t>
      </w:r>
      <w:r w:rsidR="00CC4370">
        <w:t xml:space="preserve"> e o</w:t>
      </w:r>
      <w:r w:rsidR="00CC4370" w:rsidRPr="00CC4370">
        <w:t xml:space="preserve"> piso tátil direcional consiste em um conjunto de relevos lineares de seção tronco-cônica, conforme</w:t>
      </w:r>
      <w:r w:rsidR="00CC4370">
        <w:t xml:space="preserve"> </w:t>
      </w:r>
      <w:r w:rsidR="00CC4370" w:rsidRPr="00CC4370">
        <w:t>dimensões constantes na Tabela 3</w:t>
      </w:r>
      <w:r w:rsidR="00CC4370">
        <w:t>, da NBR 16537/2016.</w:t>
      </w:r>
    </w:p>
    <w:p w14:paraId="5DDCAE45" w14:textId="77777777" w:rsidR="00CC4370" w:rsidRDefault="00CC4370" w:rsidP="00CC4370">
      <w:pPr>
        <w:autoSpaceDE w:val="0"/>
        <w:autoSpaceDN w:val="0"/>
        <w:adjustRightInd w:val="0"/>
        <w:spacing w:after="0" w:line="240" w:lineRule="auto"/>
        <w:jc w:val="both"/>
      </w:pPr>
    </w:p>
    <w:p w14:paraId="062B4FBA" w14:textId="1D3BD2FC" w:rsidR="00E27FE5" w:rsidRDefault="00CC4370" w:rsidP="00E27FE5">
      <w:pPr>
        <w:jc w:val="center"/>
        <w:rPr>
          <w:noProof/>
        </w:rPr>
      </w:pPr>
      <w:r>
        <w:rPr>
          <w:noProof/>
        </w:rPr>
        <w:drawing>
          <wp:inline distT="0" distB="0" distL="0" distR="0" wp14:anchorId="1B19D8ED" wp14:editId="1330AD4F">
            <wp:extent cx="6645910" cy="4061460"/>
            <wp:effectExtent l="0" t="0" r="254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45910" cy="4061460"/>
                    </a:xfrm>
                    <a:prstGeom prst="rect">
                      <a:avLst/>
                    </a:prstGeom>
                  </pic:spPr>
                </pic:pic>
              </a:graphicData>
            </a:graphic>
          </wp:inline>
        </w:drawing>
      </w:r>
    </w:p>
    <w:p w14:paraId="469E56D4" w14:textId="7D955769" w:rsidR="00E27FE5" w:rsidRPr="00267ED9" w:rsidRDefault="00CC4370" w:rsidP="00E27FE5">
      <w:pPr>
        <w:spacing w:after="0" w:line="360" w:lineRule="auto"/>
        <w:jc w:val="center"/>
        <w:rPr>
          <w:sz w:val="20"/>
          <w:szCs w:val="20"/>
          <w:lang w:eastAsia="en-US"/>
        </w:rPr>
      </w:pPr>
      <w:r>
        <w:rPr>
          <w:sz w:val="20"/>
          <w:szCs w:val="20"/>
          <w:lang w:eastAsia="en-US"/>
        </w:rPr>
        <w:t>Dimensionamento dos relevos do piso tátil de alerta</w:t>
      </w:r>
    </w:p>
    <w:p w14:paraId="4375EF10" w14:textId="7616701E" w:rsidR="00E27FE5" w:rsidRDefault="00E27FE5" w:rsidP="00E27FE5">
      <w:pPr>
        <w:spacing w:after="0" w:line="360" w:lineRule="auto"/>
        <w:jc w:val="center"/>
        <w:rPr>
          <w:sz w:val="20"/>
          <w:szCs w:val="20"/>
          <w:lang w:eastAsia="en-US"/>
        </w:rPr>
      </w:pPr>
      <w:r>
        <w:rPr>
          <w:sz w:val="20"/>
          <w:szCs w:val="20"/>
          <w:lang w:eastAsia="en-US"/>
        </w:rPr>
        <w:t xml:space="preserve">Fonte: NBR </w:t>
      </w:r>
      <w:r w:rsidR="00CC4370">
        <w:rPr>
          <w:sz w:val="20"/>
          <w:szCs w:val="20"/>
          <w:lang w:eastAsia="en-US"/>
        </w:rPr>
        <w:t>16537/2016 (tabela 1</w:t>
      </w:r>
      <w:r>
        <w:rPr>
          <w:sz w:val="20"/>
          <w:szCs w:val="20"/>
          <w:lang w:eastAsia="en-US"/>
        </w:rPr>
        <w:t>)</w:t>
      </w:r>
    </w:p>
    <w:p w14:paraId="55D8340C" w14:textId="26784C2C" w:rsidR="00CC4370" w:rsidRDefault="00CC4370" w:rsidP="00E27FE5">
      <w:pPr>
        <w:spacing w:after="0" w:line="360" w:lineRule="auto"/>
        <w:jc w:val="center"/>
        <w:rPr>
          <w:sz w:val="20"/>
          <w:szCs w:val="20"/>
          <w:lang w:eastAsia="en-US"/>
        </w:rPr>
      </w:pPr>
      <w:r>
        <w:rPr>
          <w:noProof/>
        </w:rPr>
        <w:lastRenderedPageBreak/>
        <w:drawing>
          <wp:inline distT="0" distB="0" distL="0" distR="0" wp14:anchorId="0EA1C9B0" wp14:editId="05394C7F">
            <wp:extent cx="6645910" cy="3961765"/>
            <wp:effectExtent l="0" t="0" r="2540" b="635"/>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645910" cy="3961765"/>
                    </a:xfrm>
                    <a:prstGeom prst="rect">
                      <a:avLst/>
                    </a:prstGeom>
                  </pic:spPr>
                </pic:pic>
              </a:graphicData>
            </a:graphic>
          </wp:inline>
        </w:drawing>
      </w:r>
    </w:p>
    <w:p w14:paraId="759268B8" w14:textId="2099845D" w:rsidR="00CC4370" w:rsidRPr="00267ED9" w:rsidRDefault="00CC4370" w:rsidP="00CC4370">
      <w:pPr>
        <w:spacing w:after="0" w:line="360" w:lineRule="auto"/>
        <w:jc w:val="center"/>
        <w:rPr>
          <w:sz w:val="20"/>
          <w:szCs w:val="20"/>
          <w:lang w:eastAsia="en-US"/>
        </w:rPr>
      </w:pPr>
      <w:r>
        <w:rPr>
          <w:sz w:val="20"/>
          <w:szCs w:val="20"/>
          <w:lang w:eastAsia="en-US"/>
        </w:rPr>
        <w:t>Dimensionamento dos relevos do piso tátil direcional</w:t>
      </w:r>
    </w:p>
    <w:p w14:paraId="0CC84E63" w14:textId="3DB6326F" w:rsidR="00CC4370" w:rsidRDefault="00CC4370" w:rsidP="00CC4370">
      <w:pPr>
        <w:spacing w:after="0" w:line="360" w:lineRule="auto"/>
        <w:jc w:val="center"/>
        <w:rPr>
          <w:sz w:val="20"/>
          <w:szCs w:val="20"/>
          <w:lang w:eastAsia="en-US"/>
        </w:rPr>
      </w:pPr>
      <w:r>
        <w:rPr>
          <w:sz w:val="20"/>
          <w:szCs w:val="20"/>
          <w:lang w:eastAsia="en-US"/>
        </w:rPr>
        <w:t>Fonte: NBR 16537/2016 (tabela 3)</w:t>
      </w:r>
    </w:p>
    <w:p w14:paraId="700F0AC0" w14:textId="77777777" w:rsidR="00CC4370" w:rsidRDefault="00CC4370" w:rsidP="00E27FE5">
      <w:pPr>
        <w:spacing w:after="0" w:line="360" w:lineRule="auto"/>
        <w:jc w:val="center"/>
        <w:rPr>
          <w:sz w:val="20"/>
          <w:szCs w:val="20"/>
          <w:lang w:eastAsia="en-US"/>
        </w:rPr>
      </w:pPr>
    </w:p>
    <w:p w14:paraId="1C40EF3E" w14:textId="25FDDB8B" w:rsidR="00E27FE5" w:rsidRDefault="00CC4370" w:rsidP="00CC4370">
      <w:pPr>
        <w:autoSpaceDE w:val="0"/>
        <w:autoSpaceDN w:val="0"/>
        <w:adjustRightInd w:val="0"/>
        <w:jc w:val="both"/>
      </w:pPr>
      <w:r>
        <w:t>O dimensionamento dos relevos táteis de alerta e direcional, requisitos, especificações, contrastes de luminância, devem ser realizados conforme a NBR 16537/2016</w:t>
      </w:r>
    </w:p>
    <w:p w14:paraId="1502D501" w14:textId="77777777" w:rsidR="00E27FE5" w:rsidRPr="00CC4370" w:rsidRDefault="00E27FE5" w:rsidP="00CC4370">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28B24DCC" w14:textId="77777777" w:rsidR="00E27FE5" w:rsidRDefault="00E27FE5" w:rsidP="00E27FE5">
      <w:pPr>
        <w:pStyle w:val="Legenda"/>
      </w:pPr>
    </w:p>
    <w:p w14:paraId="5B5F5B0E" w14:textId="77777777" w:rsidR="00536B32" w:rsidRPr="003E48E3" w:rsidRDefault="00536B32" w:rsidP="001F5C76">
      <w:pPr>
        <w:pStyle w:val="Ttulo2"/>
      </w:pPr>
      <w:bookmarkStart w:id="16" w:name="_Toc52310507"/>
      <w:r w:rsidRPr="003E48E3">
        <w:t>Pintura em Piso</w:t>
      </w:r>
      <w:bookmarkEnd w:id="16"/>
    </w:p>
    <w:p w14:paraId="74352104" w14:textId="77777777" w:rsidR="00536B32" w:rsidRPr="00A752DA" w:rsidRDefault="00536B32" w:rsidP="00536B32">
      <w:pPr>
        <w:spacing w:after="0" w:line="240" w:lineRule="auto"/>
        <w:jc w:val="both"/>
        <w:rPr>
          <w:sz w:val="20"/>
          <w:szCs w:val="20"/>
        </w:rPr>
      </w:pPr>
    </w:p>
    <w:p w14:paraId="35409D1A" w14:textId="77777777" w:rsidR="00536B32" w:rsidRDefault="00536B32" w:rsidP="00536B32">
      <w:pPr>
        <w:jc w:val="both"/>
        <w:rPr>
          <w:bCs/>
        </w:rPr>
      </w:pPr>
      <w:r>
        <w:rPr>
          <w:bCs/>
        </w:rPr>
        <w:t xml:space="preserve">Deverá ser verificada em projeto, </w:t>
      </w:r>
      <w:r w:rsidR="00FF6FAA">
        <w:rPr>
          <w:bCs/>
        </w:rPr>
        <w:t>o local que receberá pintura em piso</w:t>
      </w:r>
      <w:r>
        <w:rPr>
          <w:bCs/>
        </w:rPr>
        <w:t>.</w:t>
      </w:r>
    </w:p>
    <w:p w14:paraId="0AD7B1A9" w14:textId="77777777" w:rsidR="00E029AF" w:rsidRDefault="00E029AF" w:rsidP="00E029AF">
      <w:pPr>
        <w:jc w:val="both"/>
      </w:pPr>
      <w:r>
        <w:t>Aplicações:</w:t>
      </w:r>
    </w:p>
    <w:p w14:paraId="0FC75140" w14:textId="77777777" w:rsidR="00E029AF" w:rsidRDefault="00E029AF" w:rsidP="00E029AF">
      <w:pPr>
        <w:pStyle w:val="PargrafodaLista"/>
        <w:numPr>
          <w:ilvl w:val="0"/>
          <w:numId w:val="19"/>
        </w:numPr>
        <w:jc w:val="both"/>
      </w:pPr>
      <w:r>
        <w:t>Sinalização de vaga de estacionamento para idoso;</w:t>
      </w:r>
    </w:p>
    <w:p w14:paraId="6C84C835" w14:textId="4084B4F6" w:rsidR="00E029AF" w:rsidRDefault="00E029AF" w:rsidP="00E029AF">
      <w:pPr>
        <w:pStyle w:val="PargrafodaLista"/>
        <w:numPr>
          <w:ilvl w:val="0"/>
          <w:numId w:val="19"/>
        </w:numPr>
        <w:jc w:val="both"/>
      </w:pPr>
      <w:r>
        <w:t>Sinalização de vaga de estacionamento para pessoas com deficiência;</w:t>
      </w:r>
    </w:p>
    <w:p w14:paraId="3E1F1E47" w14:textId="68A15FF6" w:rsidR="00AB11B0" w:rsidRDefault="00AB11B0" w:rsidP="00E029AF">
      <w:pPr>
        <w:pStyle w:val="PargrafodaLista"/>
        <w:numPr>
          <w:ilvl w:val="0"/>
          <w:numId w:val="19"/>
        </w:numPr>
        <w:jc w:val="both"/>
      </w:pPr>
      <w:r>
        <w:t>Travessia de pedestres;</w:t>
      </w:r>
    </w:p>
    <w:p w14:paraId="3D018FCA" w14:textId="77777777" w:rsidR="00CA3A0D" w:rsidRDefault="006D4981" w:rsidP="00E029AF">
      <w:pPr>
        <w:pStyle w:val="PargrafodaLista"/>
        <w:numPr>
          <w:ilvl w:val="0"/>
          <w:numId w:val="19"/>
        </w:numPr>
        <w:jc w:val="both"/>
      </w:pPr>
      <w:r>
        <w:t>E</w:t>
      </w:r>
      <w:r w:rsidR="00CA3A0D">
        <w:t>scadas, rampas e patamares;</w:t>
      </w:r>
    </w:p>
    <w:p w14:paraId="7FF62001" w14:textId="77777777" w:rsidR="00CA3A0D" w:rsidRDefault="00CA3A0D" w:rsidP="00E029AF">
      <w:pPr>
        <w:pStyle w:val="PargrafodaLista"/>
        <w:numPr>
          <w:ilvl w:val="0"/>
          <w:numId w:val="19"/>
        </w:numPr>
        <w:jc w:val="both"/>
      </w:pPr>
      <w:r>
        <w:t>Guia de balizamento;</w:t>
      </w:r>
    </w:p>
    <w:p w14:paraId="58EDA897" w14:textId="77777777" w:rsidR="005B55A1" w:rsidRDefault="005B55A1" w:rsidP="00536B32">
      <w:pPr>
        <w:jc w:val="both"/>
        <w:rPr>
          <w:bCs/>
        </w:rPr>
      </w:pPr>
    </w:p>
    <w:p w14:paraId="5E1D71ED" w14:textId="77777777" w:rsidR="005B55A1" w:rsidRDefault="005B55A1" w:rsidP="00536B32">
      <w:pPr>
        <w:jc w:val="both"/>
        <w:rPr>
          <w:bCs/>
        </w:rPr>
      </w:pPr>
    </w:p>
    <w:p w14:paraId="1A96E54D" w14:textId="77777777" w:rsidR="005B55A1" w:rsidRDefault="005B55A1" w:rsidP="00536B32">
      <w:pPr>
        <w:jc w:val="both"/>
        <w:rPr>
          <w:bCs/>
        </w:rPr>
      </w:pPr>
    </w:p>
    <w:p w14:paraId="30A44B02" w14:textId="77777777" w:rsidR="005B55A1" w:rsidRDefault="005B55A1" w:rsidP="00536B32">
      <w:pPr>
        <w:jc w:val="both"/>
        <w:rPr>
          <w:bCs/>
        </w:rPr>
      </w:pPr>
    </w:p>
    <w:p w14:paraId="2036CE96" w14:textId="29E77C9D" w:rsidR="00536B32" w:rsidRDefault="00536B32" w:rsidP="00536B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71A00CA8" w14:textId="77777777" w:rsidR="00536B32" w:rsidRDefault="00536B32" w:rsidP="00536B3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241283C4" w14:textId="77777777" w:rsidR="00536B32" w:rsidRDefault="00536B32" w:rsidP="00536B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7555BE0E" w14:textId="77777777" w:rsidR="00EF1ED0" w:rsidRDefault="00EF1ED0" w:rsidP="00EF1ED0">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756926B4" w14:textId="77777777" w:rsidR="00E16C22" w:rsidRPr="006D4981" w:rsidRDefault="00E16C22" w:rsidP="006D4981">
      <w:pPr>
        <w:pStyle w:val="Ttulo2"/>
      </w:pPr>
      <w:bookmarkStart w:id="17" w:name="_Toc52310508"/>
      <w:bookmarkStart w:id="18" w:name="_Hlk41651896"/>
      <w:r w:rsidRPr="006D4981">
        <w:t>Símbolo vaga P.C.D e Idoso.</w:t>
      </w:r>
      <w:bookmarkEnd w:id="17"/>
    </w:p>
    <w:p w14:paraId="5DFEBEE6" w14:textId="77777777" w:rsidR="006D4981" w:rsidRPr="006D4981" w:rsidRDefault="006D4981" w:rsidP="006D4981">
      <w:pPr>
        <w:pStyle w:val="Ttulo2"/>
        <w:numPr>
          <w:ilvl w:val="0"/>
          <w:numId w:val="0"/>
        </w:numPr>
        <w:ind w:left="720"/>
      </w:pPr>
    </w:p>
    <w:p w14:paraId="10EE72F8" w14:textId="162F9FE1" w:rsidR="00CA3A0D" w:rsidRPr="00CC4370" w:rsidRDefault="00CC4370" w:rsidP="00E16C22">
      <w:pPr>
        <w:jc w:val="both"/>
      </w:pPr>
      <w:r w:rsidRPr="00CC4370">
        <w:t>De acordo com a NBR 9050/2020</w:t>
      </w:r>
      <w:r w:rsidR="00E16C22" w:rsidRPr="00CC4370">
        <w:t>, a indica</w:t>
      </w:r>
      <w:r w:rsidR="00E16C22" w:rsidRPr="00CC4370">
        <w:rPr>
          <w:rFonts w:hint="eastAsia"/>
        </w:rPr>
        <w:t>çã</w:t>
      </w:r>
      <w:r w:rsidR="00E16C22" w:rsidRPr="00CC4370">
        <w:t>o de acessibilidade deve ser feita por meio do s</w:t>
      </w:r>
      <w:r w:rsidR="00E16C22" w:rsidRPr="00CC4370">
        <w:rPr>
          <w:rFonts w:hint="eastAsia"/>
        </w:rPr>
        <w:t>í</w:t>
      </w:r>
      <w:r w:rsidR="00E16C22" w:rsidRPr="00CC4370">
        <w:t xml:space="preserve">mbolo internacional de acesso - SIA. </w:t>
      </w:r>
    </w:p>
    <w:p w14:paraId="4A0FF3F0" w14:textId="2CD50111" w:rsidR="006D4981" w:rsidRPr="00CC4370" w:rsidRDefault="00E16C22" w:rsidP="00CC4370">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w:t>
      </w:r>
      <w:r w:rsidR="00CC4370" w:rsidRPr="00CC4370">
        <w:t xml:space="preserve">sobre fundo </w:t>
      </w:r>
      <w:r w:rsidRPr="00CC4370">
        <w:t xml:space="preserve"> azul</w:t>
      </w:r>
      <w:r w:rsidR="00CC4370">
        <w:t xml:space="preserve"> </w:t>
      </w:r>
      <w:r w:rsidR="00CC4370" w:rsidRPr="00CC4370">
        <w:t>(refer</w:t>
      </w:r>
      <w:r w:rsidR="00CC4370" w:rsidRPr="00CC4370">
        <w:rPr>
          <w:rFonts w:hint="eastAsia"/>
        </w:rPr>
        <w:t>ê</w:t>
      </w:r>
      <w:r w:rsidR="00CC4370" w:rsidRPr="00CC4370">
        <w:t>ncia</w:t>
      </w:r>
      <w:r w:rsidR="00CC4370">
        <w:t xml:space="preserve"> </w:t>
      </w:r>
      <w:r w:rsidR="00CC4370" w:rsidRPr="00CC4370">
        <w:t>Munsell 10B5/10 ou Pantone 2925 C</w:t>
      </w:r>
      <w:r w:rsidR="00CC4370">
        <w:t>).</w:t>
      </w:r>
      <w:r w:rsidRPr="00CC4370">
        <w:t xml:space="preserve"> </w:t>
      </w:r>
      <w:r w:rsidR="00CC4370" w:rsidRPr="00CC4370">
        <w:t>Este s</w:t>
      </w:r>
      <w:r w:rsidR="00CC4370" w:rsidRPr="00CC4370">
        <w:rPr>
          <w:rFonts w:hint="eastAsia"/>
        </w:rPr>
        <w:t>í</w:t>
      </w:r>
      <w:r w:rsidR="00CC4370" w:rsidRPr="00CC4370">
        <w:t>mbolo pode, opcionalmente, ser representado em branco</w:t>
      </w:r>
      <w:r w:rsidR="00CC4370">
        <w:t xml:space="preserve"> </w:t>
      </w:r>
      <w:r w:rsidR="00CC4370" w:rsidRPr="00CC4370">
        <w:t>e preto (pictograma branco sobre o fundo preto ou pictograma preto sobre fundo branco), e deve estar</w:t>
      </w:r>
      <w:r w:rsidR="00CC4370">
        <w:t xml:space="preserve"> </w:t>
      </w:r>
      <w:r w:rsidR="00CC4370" w:rsidRPr="00CC4370">
        <w:t xml:space="preserve">sempre voltado para o lado direito, conforme Figura </w:t>
      </w:r>
      <w:r w:rsidR="00CC4370">
        <w:t>abaixo</w:t>
      </w:r>
      <w:r w:rsidR="00CC4370" w:rsidRPr="00CC4370">
        <w:t>. Nenhuma modifica</w:t>
      </w:r>
      <w:r w:rsidR="00CC4370" w:rsidRPr="00CC4370">
        <w:rPr>
          <w:rFonts w:hint="eastAsia"/>
        </w:rPr>
        <w:t>çã</w:t>
      </w:r>
      <w:r w:rsidR="00CC4370" w:rsidRPr="00CC4370">
        <w:t>o, estiliza</w:t>
      </w:r>
      <w:r w:rsidR="00CC4370" w:rsidRPr="00CC4370">
        <w:rPr>
          <w:rFonts w:hint="eastAsia"/>
        </w:rPr>
        <w:t>çã</w:t>
      </w:r>
      <w:r w:rsidR="00CC4370" w:rsidRPr="00CC4370">
        <w:t>o ou adi</w:t>
      </w:r>
      <w:r w:rsidR="00CC4370" w:rsidRPr="00CC4370">
        <w:rPr>
          <w:rFonts w:hint="eastAsia"/>
        </w:rPr>
        <w:t>çã</w:t>
      </w:r>
      <w:r w:rsidR="00CC4370" w:rsidRPr="00CC4370">
        <w:t>o</w:t>
      </w:r>
      <w:r w:rsidR="00CC4370">
        <w:t xml:space="preserve"> </w:t>
      </w:r>
      <w:r w:rsidR="00CC4370" w:rsidRPr="00CC4370">
        <w:t>deve ser feita a estes s</w:t>
      </w:r>
      <w:r w:rsidR="00CC4370" w:rsidRPr="00CC4370">
        <w:rPr>
          <w:rFonts w:hint="eastAsia"/>
        </w:rPr>
        <w:t>í</w:t>
      </w:r>
      <w:r w:rsidR="00CC4370" w:rsidRPr="00CC4370">
        <w:t>mbolos.</w:t>
      </w:r>
    </w:p>
    <w:p w14:paraId="7668E2F1" w14:textId="77777777" w:rsidR="006D4981" w:rsidRDefault="006D4981" w:rsidP="00E16C22">
      <w:pPr>
        <w:jc w:val="both"/>
        <w:rPr>
          <w:bCs/>
        </w:rPr>
      </w:pPr>
    </w:p>
    <w:p w14:paraId="30D73714" w14:textId="7F2A7265" w:rsidR="00E16C22" w:rsidRDefault="00CC4370" w:rsidP="00E16C22">
      <w:pPr>
        <w:jc w:val="center"/>
        <w:rPr>
          <w:lang w:eastAsia="en-US"/>
        </w:rPr>
      </w:pPr>
      <w:r>
        <w:rPr>
          <w:noProof/>
        </w:rPr>
        <w:drawing>
          <wp:inline distT="0" distB="0" distL="0" distR="0" wp14:anchorId="1A738D1F" wp14:editId="53B692B4">
            <wp:extent cx="5174495" cy="1913861"/>
            <wp:effectExtent l="0" t="0" r="762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97760" cy="1922466"/>
                    </a:xfrm>
                    <a:prstGeom prst="rect">
                      <a:avLst/>
                    </a:prstGeom>
                  </pic:spPr>
                </pic:pic>
              </a:graphicData>
            </a:graphic>
          </wp:inline>
        </w:drawing>
      </w:r>
    </w:p>
    <w:p w14:paraId="4B68DA19" w14:textId="17FB8917" w:rsidR="00E16C22" w:rsidRPr="00267ED9" w:rsidRDefault="00CC4370" w:rsidP="00E16C22">
      <w:pPr>
        <w:spacing w:after="0" w:line="360" w:lineRule="auto"/>
        <w:jc w:val="center"/>
        <w:rPr>
          <w:sz w:val="20"/>
          <w:szCs w:val="20"/>
          <w:lang w:eastAsia="en-US"/>
        </w:rPr>
      </w:pPr>
      <w:r>
        <w:rPr>
          <w:sz w:val="20"/>
          <w:szCs w:val="20"/>
          <w:lang w:eastAsia="en-US"/>
        </w:rPr>
        <w:t>Símbolo Internacional de acesso</w:t>
      </w:r>
    </w:p>
    <w:p w14:paraId="1083D723" w14:textId="2F529093" w:rsidR="00E16C22" w:rsidRDefault="00E16C22" w:rsidP="00E16C22">
      <w:pPr>
        <w:spacing w:after="0" w:line="360" w:lineRule="auto"/>
        <w:jc w:val="center"/>
        <w:rPr>
          <w:sz w:val="20"/>
          <w:szCs w:val="20"/>
          <w:lang w:eastAsia="en-US"/>
        </w:rPr>
      </w:pPr>
      <w:r>
        <w:rPr>
          <w:sz w:val="20"/>
          <w:szCs w:val="20"/>
          <w:lang w:eastAsia="en-US"/>
        </w:rPr>
        <w:t xml:space="preserve">Fonte: NBR </w:t>
      </w:r>
      <w:r w:rsidR="00CC4370">
        <w:rPr>
          <w:sz w:val="20"/>
          <w:szCs w:val="20"/>
          <w:lang w:eastAsia="en-US"/>
        </w:rPr>
        <w:t>9050/2020</w:t>
      </w:r>
    </w:p>
    <w:p w14:paraId="2CE11C54" w14:textId="77777777" w:rsidR="00E74933" w:rsidRDefault="00E74933" w:rsidP="00E16C22">
      <w:pPr>
        <w:spacing w:after="0" w:line="360" w:lineRule="auto"/>
        <w:jc w:val="center"/>
        <w:rPr>
          <w:sz w:val="20"/>
          <w:szCs w:val="20"/>
          <w:lang w:eastAsia="en-US"/>
        </w:rPr>
      </w:pPr>
    </w:p>
    <w:p w14:paraId="521C722B" w14:textId="77777777" w:rsidR="005B55A1" w:rsidRDefault="005B55A1" w:rsidP="008A60A5">
      <w:pPr>
        <w:rPr>
          <w:bCs/>
        </w:rPr>
      </w:pPr>
    </w:p>
    <w:p w14:paraId="53088859" w14:textId="29DE5981" w:rsidR="00E16C22" w:rsidRDefault="008A60A5" w:rsidP="008A60A5">
      <w:pPr>
        <w:rPr>
          <w:bCs/>
        </w:rPr>
      </w:pPr>
      <w:r>
        <w:rPr>
          <w:bCs/>
        </w:rPr>
        <w:t xml:space="preserve">Para sinalização da vaga de idoso, foi utilizado </w:t>
      </w:r>
      <w:r w:rsidR="00E16C22" w:rsidRPr="002B5500">
        <w:rPr>
          <w:bCs/>
        </w:rPr>
        <w:t xml:space="preserve">a </w:t>
      </w:r>
      <w:r w:rsidR="0023015A">
        <w:rPr>
          <w:b/>
          <w:sz w:val="22"/>
        </w:rPr>
        <w:t>Resolução 303/18 do CO</w:t>
      </w:r>
      <w:r w:rsidR="00EF1ED0">
        <w:rPr>
          <w:b/>
          <w:sz w:val="22"/>
        </w:rPr>
        <w:t>TRAN</w:t>
      </w:r>
      <w:r w:rsidR="003C1858" w:rsidRPr="008A60A5">
        <w:rPr>
          <w:sz w:val="22"/>
        </w:rPr>
        <w:t>,</w:t>
      </w:r>
      <w:r w:rsidRPr="008A60A5">
        <w:rPr>
          <w:sz w:val="22"/>
        </w:rPr>
        <w:t xml:space="preserve"> porém por falta de informação nesta resolução de como aplicar corretamente </w:t>
      </w:r>
      <w:r w:rsidR="00B57D3C">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0963A344" w14:textId="77777777" w:rsidR="00E16C22" w:rsidRPr="002646B4" w:rsidRDefault="00E16C22" w:rsidP="00E16C22">
      <w:pPr>
        <w:pStyle w:val="PargrafodaLista"/>
        <w:numPr>
          <w:ilvl w:val="0"/>
          <w:numId w:val="19"/>
        </w:numPr>
        <w:jc w:val="both"/>
      </w:pPr>
      <w:r w:rsidRPr="002646B4">
        <w:t>Ser demarcadas por marca delimitadora de estacionamento regulamentado, com largura de 0,20m;</w:t>
      </w:r>
    </w:p>
    <w:p w14:paraId="4E7B0E84" w14:textId="77777777" w:rsidR="00E16C22" w:rsidRPr="002646B4" w:rsidRDefault="00E16C22" w:rsidP="00E16C22">
      <w:pPr>
        <w:pStyle w:val="PargrafodaLista"/>
        <w:numPr>
          <w:ilvl w:val="0"/>
          <w:numId w:val="19"/>
        </w:numPr>
        <w:jc w:val="both"/>
      </w:pPr>
      <w:r w:rsidRPr="002646B4">
        <w:t>Conter a legenda “IDOSO”</w:t>
      </w:r>
      <w:r w:rsidR="004F0771">
        <w:t xml:space="preserve"> na cor branca,</w:t>
      </w:r>
      <w:r w:rsidRPr="002646B4">
        <w:t xml:space="preserve"> com altura de letra de 0,40m e comprimento de 1,75m</w:t>
      </w:r>
      <w:r w:rsidR="00EF1ED0">
        <w:t xml:space="preserve"> e fundo azul</w:t>
      </w:r>
      <w:r w:rsidRPr="002646B4">
        <w:t>;</w:t>
      </w:r>
    </w:p>
    <w:p w14:paraId="61E8BB3D" w14:textId="77777777" w:rsidR="00E16C22" w:rsidRDefault="00E16C22" w:rsidP="00E16C22">
      <w:pPr>
        <w:pStyle w:val="PargrafodaLista"/>
        <w:numPr>
          <w:ilvl w:val="0"/>
          <w:numId w:val="19"/>
        </w:numPr>
        <w:jc w:val="both"/>
      </w:pPr>
      <w:r w:rsidRPr="002646B4">
        <w:t xml:space="preserve">Deve estar sempre voltada para o fluxo </w:t>
      </w:r>
      <w:r>
        <w:t>veicular e paralela ao meio fio;</w:t>
      </w:r>
    </w:p>
    <w:p w14:paraId="3863F278" w14:textId="77777777" w:rsidR="00E16C22" w:rsidRDefault="00E16C22" w:rsidP="00E16C22">
      <w:pPr>
        <w:spacing w:after="0" w:line="360" w:lineRule="auto"/>
        <w:jc w:val="center"/>
        <w:rPr>
          <w:sz w:val="20"/>
          <w:szCs w:val="20"/>
          <w:lang w:eastAsia="en-US"/>
        </w:rPr>
      </w:pPr>
      <w:r>
        <w:rPr>
          <w:noProof/>
        </w:rPr>
        <w:drawing>
          <wp:inline distT="0" distB="0" distL="0" distR="0" wp14:anchorId="5D896B24" wp14:editId="7BE02050">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6D59C13B" w14:textId="77777777" w:rsidR="00E16C22" w:rsidRPr="00267ED9" w:rsidRDefault="00E16C22" w:rsidP="00E16C22">
      <w:pPr>
        <w:spacing w:after="0" w:line="360" w:lineRule="auto"/>
        <w:jc w:val="center"/>
        <w:rPr>
          <w:sz w:val="20"/>
          <w:szCs w:val="20"/>
          <w:lang w:eastAsia="en-US"/>
        </w:rPr>
      </w:pPr>
      <w:r>
        <w:rPr>
          <w:sz w:val="20"/>
          <w:szCs w:val="20"/>
          <w:lang w:eastAsia="en-US"/>
        </w:rPr>
        <w:t>Sinalização Idoso</w:t>
      </w:r>
    </w:p>
    <w:p w14:paraId="2756D3E5" w14:textId="77777777" w:rsidR="00E16C22" w:rsidRDefault="00E16C22" w:rsidP="00E16C22">
      <w:pPr>
        <w:spacing w:after="0" w:line="360" w:lineRule="auto"/>
        <w:jc w:val="center"/>
        <w:rPr>
          <w:bCs/>
        </w:rPr>
      </w:pPr>
      <w:r>
        <w:rPr>
          <w:sz w:val="20"/>
          <w:szCs w:val="20"/>
          <w:lang w:eastAsia="en-US"/>
        </w:rPr>
        <w:t xml:space="preserve">Fonte: CET </w:t>
      </w:r>
      <w:r>
        <w:rPr>
          <w:bCs/>
        </w:rPr>
        <w:t>Manual de sinalização Viária – Idoso</w:t>
      </w:r>
    </w:p>
    <w:p w14:paraId="490BBB8D" w14:textId="77777777" w:rsidR="00A5793F" w:rsidRDefault="00A5793F" w:rsidP="00E16C22">
      <w:pPr>
        <w:spacing w:after="0" w:line="360" w:lineRule="auto"/>
        <w:jc w:val="center"/>
        <w:rPr>
          <w:bCs/>
        </w:rPr>
      </w:pPr>
    </w:p>
    <w:p w14:paraId="6226F560" w14:textId="77777777" w:rsidR="008A60A5" w:rsidRDefault="008A60A5" w:rsidP="001F5C76">
      <w:pPr>
        <w:pStyle w:val="Ttulo2"/>
      </w:pPr>
      <w:bookmarkStart w:id="19" w:name="_Toc52310509"/>
      <w:r w:rsidRPr="003E48E3">
        <w:t>Vaga P.C.D</w:t>
      </w:r>
      <w:bookmarkEnd w:id="19"/>
      <w:r w:rsidRPr="003E48E3">
        <w:t xml:space="preserve"> </w:t>
      </w:r>
    </w:p>
    <w:p w14:paraId="0BA045F6" w14:textId="77777777" w:rsidR="003E48E3" w:rsidRPr="003E48E3" w:rsidRDefault="003E48E3" w:rsidP="006D4981">
      <w:pPr>
        <w:pStyle w:val="Ttulo2"/>
        <w:numPr>
          <w:ilvl w:val="0"/>
          <w:numId w:val="0"/>
        </w:numPr>
      </w:pPr>
    </w:p>
    <w:p w14:paraId="1EA898EE" w14:textId="77777777" w:rsidR="00BB3CE5" w:rsidRDefault="00EF1ED0" w:rsidP="00BB3CE5">
      <w:pPr>
        <w:jc w:val="both"/>
        <w:rPr>
          <w:bCs/>
        </w:rPr>
      </w:pPr>
      <w:r>
        <w:rPr>
          <w:bCs/>
        </w:rPr>
        <w:t xml:space="preserve">Para a vaga </w:t>
      </w:r>
      <w:r w:rsidR="008A60A5">
        <w:rPr>
          <w:bCs/>
        </w:rPr>
        <w:t>acessível localizada na rua</w:t>
      </w:r>
      <w:r>
        <w:rPr>
          <w:bCs/>
        </w:rPr>
        <w:t xml:space="preserve">, foi utilizada </w:t>
      </w:r>
      <w:r w:rsidRPr="00EF1ED0">
        <w:rPr>
          <w:b/>
          <w:bCs/>
        </w:rPr>
        <w:t>o Manual de Sinalização – CET</w:t>
      </w:r>
      <w:r>
        <w:rPr>
          <w:bCs/>
        </w:rPr>
        <w:t>, pois este é o utilizado na região de São Paulo. Para</w:t>
      </w:r>
      <w:r w:rsidR="00BB3CE5">
        <w:rPr>
          <w:bCs/>
        </w:rPr>
        <w:t xml:space="preserve"> as vagas paralelas ao meio fio</w:t>
      </w:r>
      <w:r w:rsidR="003C1858">
        <w:rPr>
          <w:bCs/>
        </w:rPr>
        <w:t>, a largura da vaga deve ser no mínimo de 2,20m e seu comprimento mínimo de 5,0m</w:t>
      </w:r>
      <w:r w:rsidR="00E42EC2">
        <w:rPr>
          <w:bCs/>
        </w:rPr>
        <w:t>. De acordo com a NBR 9050, devido a vaga estar afastada da travessia de pedestre, deve contar com um espaço adicional (</w:t>
      </w:r>
      <w:r w:rsidR="003C1858">
        <w:rPr>
          <w:bCs/>
        </w:rPr>
        <w:t>marca de canalização</w:t>
      </w:r>
      <w:r w:rsidR="00E42EC2">
        <w:rPr>
          <w:bCs/>
        </w:rPr>
        <w:t>)</w:t>
      </w:r>
      <w:r w:rsidR="003C1858">
        <w:rPr>
          <w:bCs/>
        </w:rPr>
        <w:t xml:space="preserve"> na largura de 1,20m e comprimento </w:t>
      </w:r>
      <w:r w:rsidR="00E42EC2">
        <w:rPr>
          <w:bCs/>
        </w:rPr>
        <w:t xml:space="preserve">igual ao estabelecido pela vaga. </w:t>
      </w:r>
      <w:r w:rsidR="003C1858">
        <w:rPr>
          <w:bCs/>
        </w:rPr>
        <w:t>A marca delimitadora, composta de uma linha branca deve ter no mínimo 0,10m de largura, delimitando a vaga. O Símbolo S</w:t>
      </w:r>
      <w:r w:rsidR="004F0771">
        <w:rPr>
          <w:bCs/>
        </w:rPr>
        <w:t>IA deve se posicionar no meio da vaga.</w:t>
      </w:r>
    </w:p>
    <w:bookmarkEnd w:id="18"/>
    <w:p w14:paraId="48CF54B3" w14:textId="2854C054" w:rsidR="00D65C99" w:rsidRPr="005B55A1" w:rsidRDefault="00E42EC2" w:rsidP="005B55A1">
      <w:pPr>
        <w:jc w:val="both"/>
        <w:rPr>
          <w:bCs/>
        </w:rPr>
      </w:pPr>
      <w:r>
        <w:rPr>
          <w:bCs/>
        </w:rPr>
        <w:t xml:space="preserve">De acordo com o </w:t>
      </w:r>
      <w:r w:rsidRPr="00EF1ED0">
        <w:rPr>
          <w:b/>
          <w:bCs/>
        </w:rPr>
        <w:t>Manual de Sinalização – CET</w:t>
      </w:r>
      <w:r w:rsidRPr="00E42EC2">
        <w:rPr>
          <w:bCs/>
        </w:rPr>
        <w:t>, a vaga</w:t>
      </w:r>
      <w:r w:rsidR="003C264B">
        <w:rPr>
          <w:bCs/>
        </w:rPr>
        <w:t xml:space="preserve"> paralela ao fluxo veicular,</w:t>
      </w:r>
      <w:r w:rsidRPr="00E42EC2">
        <w:rPr>
          <w:bCs/>
        </w:rPr>
        <w:t xml:space="preserve"> pode ter dimensão mínima de</w:t>
      </w:r>
      <w:r w:rsidR="003C264B">
        <w:rPr>
          <w:bCs/>
        </w:rPr>
        <w:t xml:space="preserve"> largura de</w:t>
      </w:r>
      <w:r w:rsidRPr="00E42EC2">
        <w:rPr>
          <w:bCs/>
        </w:rPr>
        <w:t xml:space="preserve"> 2,20m</w:t>
      </w:r>
      <w:r w:rsidR="00B57D3C">
        <w:rPr>
          <w:bCs/>
        </w:rPr>
        <w:t xml:space="preserve"> x 5,00m</w:t>
      </w:r>
      <w:r>
        <w:rPr>
          <w:bCs/>
        </w:rPr>
        <w:t>.</w:t>
      </w:r>
    </w:p>
    <w:p w14:paraId="54F132D0" w14:textId="77777777" w:rsidR="0094489A" w:rsidRDefault="0094489A" w:rsidP="001F5C76">
      <w:pPr>
        <w:pStyle w:val="Ttulo2"/>
      </w:pPr>
      <w:bookmarkStart w:id="20" w:name="_Toc52310510"/>
      <w:r w:rsidRPr="003E48E3">
        <w:t>Vaga Idoso</w:t>
      </w:r>
      <w:bookmarkEnd w:id="20"/>
    </w:p>
    <w:p w14:paraId="443742F5" w14:textId="77777777" w:rsidR="003E48E3" w:rsidRPr="003E48E3" w:rsidRDefault="003E48E3" w:rsidP="00D65C99">
      <w:pPr>
        <w:pStyle w:val="Ttulo2"/>
        <w:numPr>
          <w:ilvl w:val="0"/>
          <w:numId w:val="0"/>
        </w:numPr>
        <w:ind w:left="720"/>
      </w:pPr>
    </w:p>
    <w:p w14:paraId="17109257" w14:textId="77777777" w:rsidR="00D65C99" w:rsidRDefault="0094489A" w:rsidP="00D65C99">
      <w:pPr>
        <w:jc w:val="both"/>
        <w:rPr>
          <w:noProof/>
        </w:rPr>
      </w:pPr>
      <w:r>
        <w:t>Na rua foi considerado uma vaga para idoso, na paralela compartilhando a faixa livre de 1,20m e a guia rebaixada, utilizando como referência a</w:t>
      </w:r>
      <w:r w:rsidRPr="002B5500">
        <w:rPr>
          <w:bCs/>
        </w:rPr>
        <w:t xml:space="preserve"> </w:t>
      </w:r>
      <w:r w:rsidR="0023015A">
        <w:rPr>
          <w:b/>
          <w:sz w:val="22"/>
        </w:rPr>
        <w:t>Resolução 303/18 do CO</w:t>
      </w:r>
      <w:r>
        <w:rPr>
          <w:b/>
          <w:sz w:val="22"/>
        </w:rPr>
        <w:t>TRAN</w:t>
      </w:r>
      <w:r w:rsidR="00715185">
        <w:rPr>
          <w:b/>
          <w:sz w:val="22"/>
        </w:rPr>
        <w:t xml:space="preserve"> e </w:t>
      </w:r>
      <w:r w:rsidR="00715185" w:rsidRPr="00EF1ED0">
        <w:rPr>
          <w:b/>
          <w:bCs/>
        </w:rPr>
        <w:t>Manual de Sinalização – CET</w:t>
      </w:r>
      <w:r>
        <w:rPr>
          <w:b/>
          <w:sz w:val="22"/>
        </w:rPr>
        <w:t>.</w:t>
      </w:r>
    </w:p>
    <w:p w14:paraId="71CAC535" w14:textId="56630EC9" w:rsidR="00D65C99" w:rsidRDefault="00D65C99" w:rsidP="0094489A">
      <w:pPr>
        <w:jc w:val="center"/>
      </w:pPr>
    </w:p>
    <w:p w14:paraId="7497772A" w14:textId="77777777" w:rsidR="005B55A1" w:rsidRDefault="005B55A1" w:rsidP="0094489A">
      <w:pPr>
        <w:jc w:val="center"/>
      </w:pPr>
    </w:p>
    <w:p w14:paraId="4AABAB82" w14:textId="77777777" w:rsidR="00D65C99" w:rsidRDefault="00D65C99" w:rsidP="00D65C99">
      <w:pPr>
        <w:spacing w:after="0" w:line="360" w:lineRule="auto"/>
        <w:jc w:val="center"/>
        <w:rPr>
          <w:sz w:val="20"/>
          <w:szCs w:val="20"/>
          <w:lang w:eastAsia="en-US"/>
        </w:rPr>
      </w:pPr>
    </w:p>
    <w:p w14:paraId="36DF76FD" w14:textId="77777777" w:rsidR="00D65C99" w:rsidRDefault="00D65C99" w:rsidP="004A799D">
      <w:pPr>
        <w:spacing w:after="0" w:line="360" w:lineRule="auto"/>
        <w:jc w:val="center"/>
        <w:rPr>
          <w:sz w:val="20"/>
          <w:szCs w:val="20"/>
          <w:lang w:eastAsia="en-US"/>
        </w:rPr>
      </w:pPr>
    </w:p>
    <w:p w14:paraId="35E49CCE" w14:textId="77777777" w:rsidR="009A7B2C" w:rsidRDefault="009A7B2C" w:rsidP="004A799D">
      <w:pPr>
        <w:spacing w:after="0" w:line="360" w:lineRule="auto"/>
        <w:jc w:val="center"/>
        <w:rPr>
          <w:sz w:val="20"/>
          <w:szCs w:val="20"/>
          <w:lang w:eastAsia="en-US"/>
        </w:rPr>
      </w:pPr>
    </w:p>
    <w:p w14:paraId="1E605CF6" w14:textId="77777777" w:rsidR="00E029AF" w:rsidRDefault="00E029AF" w:rsidP="001F5C76">
      <w:pPr>
        <w:pStyle w:val="Ttulo2"/>
      </w:pPr>
      <w:bookmarkStart w:id="21" w:name="_Toc52310511"/>
      <w:r w:rsidRPr="003E48E3">
        <w:t>Placa Estacionamento Exclusivo</w:t>
      </w:r>
      <w:bookmarkEnd w:id="21"/>
    </w:p>
    <w:p w14:paraId="71DAFFD6" w14:textId="77777777" w:rsidR="003E48E3" w:rsidRPr="003E48E3" w:rsidRDefault="003E48E3" w:rsidP="00D65C99">
      <w:pPr>
        <w:pStyle w:val="Ttulo2"/>
        <w:numPr>
          <w:ilvl w:val="0"/>
          <w:numId w:val="0"/>
        </w:numPr>
        <w:ind w:left="720"/>
      </w:pPr>
    </w:p>
    <w:p w14:paraId="7995B6F7" w14:textId="77777777" w:rsidR="00E029AF" w:rsidRDefault="00E029AF" w:rsidP="00E029AF">
      <w:pPr>
        <w:jc w:val="both"/>
      </w:pPr>
      <w:r>
        <w:t xml:space="preserve">Nas vagas acessíveis, localizadas na rua, deverão ser instaladas placas de sinalização na vertical com pictograma exclusivo para </w:t>
      </w:r>
      <w:r w:rsidR="00403173">
        <w:t>Idoso e P.C.D. em ACM reforçado, com dimensões conforme Normas específicas e/ou orientadas pela legislação municipal</w:t>
      </w:r>
    </w:p>
    <w:p w14:paraId="7F99163E" w14:textId="77777777" w:rsidR="00E029AF" w:rsidRDefault="0023015A" w:rsidP="00E029AF">
      <w:pPr>
        <w:jc w:val="both"/>
      </w:pPr>
      <w:r>
        <w:t>As plac</w:t>
      </w:r>
      <w:r w:rsidR="00E029AF">
        <w:t>as deverão ser instaladas cada uma voltada para sua vaga correspondente.</w:t>
      </w:r>
      <w:r>
        <w:t xml:space="preserve"> Na rua, o correto local de instalação deverá ser consultado a prefeitura ou o código de transito do município.</w:t>
      </w:r>
    </w:p>
    <w:p w14:paraId="5C88FD87" w14:textId="5FB13069" w:rsidR="00D65C99" w:rsidRDefault="00E029AF" w:rsidP="00E029AF">
      <w:pPr>
        <w:jc w:val="both"/>
      </w:pPr>
      <w:r>
        <w:t>Sua base deverá ser um poste de aço galvanizado de 2”, com trava anti-giro e tampão plástico para impedir a entrada de água no poste, com medida de 3,00m e, instaladas na altura conforme padrão da prefeitura.</w:t>
      </w:r>
    </w:p>
    <w:p w14:paraId="0E730767" w14:textId="77777777" w:rsidR="0023015A" w:rsidRDefault="0023015A" w:rsidP="0023015A">
      <w:pPr>
        <w:ind w:left="360"/>
        <w:jc w:val="both"/>
        <w:rPr>
          <w:noProof/>
        </w:rPr>
      </w:pPr>
      <w:r>
        <w:rPr>
          <w:noProof/>
        </w:rPr>
        <w:drawing>
          <wp:inline distT="0" distB="0" distL="0" distR="0" wp14:anchorId="35EB390D" wp14:editId="1BF877C0">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2616B3EE" wp14:editId="50016742">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6147B6" w14:paraId="0C9A2881" w14:textId="77777777" w:rsidTr="006147B6">
        <w:tc>
          <w:tcPr>
            <w:tcW w:w="4313" w:type="dxa"/>
          </w:tcPr>
          <w:p w14:paraId="6DEFA859" w14:textId="77777777" w:rsidR="006147B6" w:rsidRDefault="006147B6" w:rsidP="0023015A">
            <w:pPr>
              <w:jc w:val="both"/>
              <w:rPr>
                <w:noProof/>
                <w:sz w:val="20"/>
                <w:szCs w:val="20"/>
              </w:rPr>
            </w:pPr>
            <w:r w:rsidRPr="006147B6">
              <w:rPr>
                <w:noProof/>
                <w:sz w:val="20"/>
                <w:szCs w:val="20"/>
              </w:rPr>
              <w:t>Instalação da Placa</w:t>
            </w:r>
          </w:p>
          <w:p w14:paraId="1E1A4570" w14:textId="77777777" w:rsidR="006147B6" w:rsidRDefault="006147B6" w:rsidP="006147B6">
            <w:pPr>
              <w:jc w:val="both"/>
              <w:rPr>
                <w:noProof/>
              </w:rPr>
            </w:pPr>
            <w:r>
              <w:rPr>
                <w:noProof/>
                <w:sz w:val="20"/>
                <w:szCs w:val="20"/>
              </w:rPr>
              <w:t>Fonte: Google</w:t>
            </w:r>
          </w:p>
        </w:tc>
        <w:tc>
          <w:tcPr>
            <w:tcW w:w="5783" w:type="dxa"/>
          </w:tcPr>
          <w:p w14:paraId="70E68AC3" w14:textId="77777777" w:rsidR="006147B6" w:rsidRDefault="006147B6" w:rsidP="006147B6">
            <w:pPr>
              <w:jc w:val="both"/>
              <w:rPr>
                <w:noProof/>
                <w:sz w:val="20"/>
                <w:szCs w:val="20"/>
              </w:rPr>
            </w:pPr>
            <w:r w:rsidRPr="006147B6">
              <w:rPr>
                <w:noProof/>
                <w:sz w:val="20"/>
                <w:szCs w:val="20"/>
              </w:rPr>
              <w:t>Instalação da Placa</w:t>
            </w:r>
          </w:p>
          <w:p w14:paraId="57665A11" w14:textId="77777777" w:rsidR="006147B6" w:rsidRDefault="006147B6" w:rsidP="006147B6">
            <w:pPr>
              <w:rPr>
                <w:noProof/>
              </w:rPr>
            </w:pPr>
            <w:r w:rsidRPr="006147B6">
              <w:rPr>
                <w:noProof/>
                <w:sz w:val="20"/>
                <w:szCs w:val="20"/>
              </w:rPr>
              <w:t xml:space="preserve">Fonte: </w:t>
            </w:r>
            <w:r w:rsidRPr="006147B6">
              <w:rPr>
                <w:sz w:val="20"/>
                <w:szCs w:val="20"/>
              </w:rPr>
              <w:t>Resolução 303 – COTRAN e projeto arquitetônico</w:t>
            </w:r>
          </w:p>
        </w:tc>
      </w:tr>
    </w:tbl>
    <w:p w14:paraId="111086AD" w14:textId="77777777" w:rsidR="0023015A" w:rsidRDefault="0023015A" w:rsidP="00E029AF">
      <w:pPr>
        <w:jc w:val="both"/>
      </w:pPr>
    </w:p>
    <w:p w14:paraId="420B5BF6" w14:textId="77777777" w:rsidR="0023015A" w:rsidRDefault="00E029AF" w:rsidP="00E029AF">
      <w:pPr>
        <w:jc w:val="both"/>
      </w:pPr>
      <w:r>
        <w:t xml:space="preserve">As sinalizações de estacionamento para idoso deverá seguir modelo conforme </w:t>
      </w:r>
      <w:r w:rsidR="0023015A">
        <w:rPr>
          <w:b/>
          <w:sz w:val="22"/>
        </w:rPr>
        <w:t>Resolução 303/18 do COTRAN</w:t>
      </w:r>
      <w:r w:rsidR="0023015A">
        <w:t>.</w:t>
      </w:r>
    </w:p>
    <w:p w14:paraId="48D3C049" w14:textId="77777777" w:rsidR="00E029AF" w:rsidRDefault="00E029AF" w:rsidP="00E029AF">
      <w:pPr>
        <w:jc w:val="both"/>
      </w:pPr>
      <w:r>
        <w:t xml:space="preserve">A sinalização de estacionamento para pessoa com deficiência, deverá seguir </w:t>
      </w:r>
      <w:r w:rsidR="0023015A" w:rsidRPr="00E42EC2">
        <w:rPr>
          <w:b/>
          <w:bCs/>
        </w:rPr>
        <w:t>CET – Manual de Sinalização Urbana</w:t>
      </w:r>
      <w:r w:rsidR="000048D4">
        <w:t>.</w:t>
      </w:r>
    </w:p>
    <w:p w14:paraId="7E849B24" w14:textId="77777777" w:rsidR="00395035" w:rsidRDefault="0023015A" w:rsidP="00E74933">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sidR="00E029AF">
        <w:rPr>
          <w:noProof/>
        </w:rPr>
        <w:t xml:space="preserve">     </w:t>
      </w:r>
    </w:p>
    <w:p w14:paraId="4040A020" w14:textId="2B9B09CA" w:rsidR="00A5793F" w:rsidRDefault="00A5793F" w:rsidP="00E74933">
      <w:pPr>
        <w:jc w:val="both"/>
        <w:rPr>
          <w:noProof/>
        </w:rPr>
      </w:pPr>
    </w:p>
    <w:p w14:paraId="75D347AC" w14:textId="71C36BEF" w:rsidR="00956351" w:rsidRDefault="00956351" w:rsidP="00E74933">
      <w:pPr>
        <w:jc w:val="both"/>
        <w:rPr>
          <w:noProof/>
        </w:rPr>
      </w:pPr>
    </w:p>
    <w:p w14:paraId="0A0F6DF7" w14:textId="77777777" w:rsidR="005B55A1" w:rsidRDefault="005B55A1" w:rsidP="00E74933">
      <w:pPr>
        <w:jc w:val="both"/>
        <w:rPr>
          <w:noProof/>
        </w:rPr>
      </w:pPr>
    </w:p>
    <w:p w14:paraId="0A4BC2C5" w14:textId="77777777" w:rsidR="00A5793F" w:rsidRDefault="00A5793F" w:rsidP="00E74933">
      <w:pPr>
        <w:jc w:val="both"/>
        <w:rPr>
          <w:noProof/>
        </w:rPr>
      </w:pPr>
    </w:p>
    <w:p w14:paraId="177BBC90" w14:textId="77777777" w:rsidR="00A5793F" w:rsidRDefault="00A5793F" w:rsidP="00E74933">
      <w:pPr>
        <w:jc w:val="both"/>
        <w:rPr>
          <w:noProof/>
        </w:rPr>
      </w:pPr>
    </w:p>
    <w:p w14:paraId="00FD8E3F" w14:textId="77777777" w:rsidR="00E029AF" w:rsidRDefault="006147B6" w:rsidP="0023015A">
      <w:r>
        <w:rPr>
          <w:noProof/>
        </w:rPr>
        <w:t xml:space="preserve">   </w:t>
      </w:r>
      <w:r w:rsidR="00093A58">
        <w:rPr>
          <w:noProof/>
        </w:rPr>
        <w:t xml:space="preserve">        </w:t>
      </w:r>
      <w:r>
        <w:rPr>
          <w:noProof/>
        </w:rPr>
        <w:t xml:space="preserve">      </w:t>
      </w:r>
      <w:r w:rsidR="00093A58">
        <w:rPr>
          <w:noProof/>
        </w:rPr>
        <w:drawing>
          <wp:inline distT="0" distB="0" distL="0" distR="0" wp14:anchorId="60E338D9" wp14:editId="0808CFED">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rsidR="0023015A">
        <w:t xml:space="preserve">      </w:t>
      </w:r>
      <w:r>
        <w:t xml:space="preserve">               </w:t>
      </w:r>
      <w:r w:rsidR="00093A58">
        <w:t xml:space="preserve">               </w:t>
      </w:r>
      <w:r>
        <w:t xml:space="preserve">      </w:t>
      </w:r>
      <w:r w:rsidR="0023015A">
        <w:t xml:space="preserve">   </w:t>
      </w:r>
      <w:r w:rsidR="0023015A">
        <w:rPr>
          <w:noProof/>
        </w:rPr>
        <w:drawing>
          <wp:inline distT="0" distB="0" distL="0" distR="0" wp14:anchorId="551D6A93" wp14:editId="648E5B1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23015A" w14:paraId="7990DF88" w14:textId="77777777" w:rsidTr="00A5793F">
        <w:trPr>
          <w:trHeight w:val="271"/>
        </w:trPr>
        <w:tc>
          <w:tcPr>
            <w:tcW w:w="5055" w:type="dxa"/>
          </w:tcPr>
          <w:p w14:paraId="1A46C7A1" w14:textId="77777777" w:rsidR="0023015A" w:rsidRDefault="006147B6" w:rsidP="0023015A">
            <w:pPr>
              <w:rPr>
                <w:sz w:val="20"/>
                <w:szCs w:val="20"/>
              </w:rPr>
            </w:pPr>
            <w:r>
              <w:rPr>
                <w:sz w:val="20"/>
                <w:szCs w:val="20"/>
              </w:rPr>
              <w:t xml:space="preserve">               </w:t>
            </w:r>
            <w:r w:rsidR="0023015A">
              <w:rPr>
                <w:sz w:val="20"/>
                <w:szCs w:val="20"/>
              </w:rPr>
              <w:t xml:space="preserve">Placa de Estacionamento P.C.D </w:t>
            </w:r>
          </w:p>
          <w:p w14:paraId="28651C92" w14:textId="77777777" w:rsidR="0023015A" w:rsidRPr="0023015A" w:rsidRDefault="006147B6" w:rsidP="006147B6">
            <w:pPr>
              <w:rPr>
                <w:sz w:val="20"/>
                <w:szCs w:val="20"/>
              </w:rPr>
            </w:pPr>
            <w:r>
              <w:rPr>
                <w:sz w:val="20"/>
                <w:szCs w:val="20"/>
              </w:rPr>
              <w:t xml:space="preserve">            </w:t>
            </w:r>
            <w:r w:rsidR="0023015A">
              <w:rPr>
                <w:sz w:val="20"/>
                <w:szCs w:val="20"/>
              </w:rPr>
              <w:t xml:space="preserve">Fonte: </w:t>
            </w:r>
            <w:r w:rsidR="0023015A">
              <w:rPr>
                <w:sz w:val="20"/>
                <w:szCs w:val="20"/>
                <w:lang w:eastAsia="en-US"/>
              </w:rPr>
              <w:t>CET – Manual de Sinalização</w:t>
            </w:r>
          </w:p>
        </w:tc>
        <w:tc>
          <w:tcPr>
            <w:tcW w:w="5055" w:type="dxa"/>
          </w:tcPr>
          <w:p w14:paraId="4A05CB0B" w14:textId="77777777" w:rsidR="0023015A" w:rsidRDefault="006147B6" w:rsidP="0023015A">
            <w:pPr>
              <w:rPr>
                <w:sz w:val="20"/>
                <w:szCs w:val="20"/>
              </w:rPr>
            </w:pPr>
            <w:r>
              <w:rPr>
                <w:sz w:val="20"/>
                <w:szCs w:val="20"/>
              </w:rPr>
              <w:t xml:space="preserve">             </w:t>
            </w:r>
            <w:r w:rsidR="0023015A">
              <w:rPr>
                <w:sz w:val="20"/>
                <w:szCs w:val="20"/>
              </w:rPr>
              <w:t>Placa de Estacionamento Idoso</w:t>
            </w:r>
          </w:p>
          <w:p w14:paraId="5B4B3774" w14:textId="77777777" w:rsidR="0023015A" w:rsidRDefault="006147B6" w:rsidP="0023015A">
            <w:pPr>
              <w:rPr>
                <w:sz w:val="20"/>
                <w:szCs w:val="20"/>
              </w:rPr>
            </w:pPr>
            <w:r>
              <w:rPr>
                <w:sz w:val="20"/>
                <w:szCs w:val="20"/>
              </w:rPr>
              <w:t xml:space="preserve">            </w:t>
            </w:r>
            <w:r w:rsidR="0023015A">
              <w:rPr>
                <w:sz w:val="20"/>
                <w:szCs w:val="20"/>
              </w:rPr>
              <w:t>Fonte: Resolução 303 – COTRAN</w:t>
            </w:r>
          </w:p>
          <w:p w14:paraId="6F9B4630" w14:textId="77777777" w:rsidR="00A5793F" w:rsidRDefault="00A5793F" w:rsidP="0023015A">
            <w:pPr>
              <w:rPr>
                <w:sz w:val="20"/>
                <w:szCs w:val="20"/>
              </w:rPr>
            </w:pPr>
          </w:p>
          <w:p w14:paraId="6C64FED3" w14:textId="77777777" w:rsidR="00D65C99" w:rsidRDefault="00D65C99" w:rsidP="0023015A"/>
        </w:tc>
      </w:tr>
    </w:tbl>
    <w:p w14:paraId="0A83A30A" w14:textId="77777777" w:rsidR="00E74933" w:rsidRDefault="00E74933" w:rsidP="00F45738">
      <w:pPr>
        <w:pStyle w:val="Legenda"/>
      </w:pPr>
    </w:p>
    <w:p w14:paraId="7712744C" w14:textId="77777777" w:rsidR="00320365" w:rsidRDefault="00320365" w:rsidP="001F5C76">
      <w:pPr>
        <w:pStyle w:val="Ttulo2"/>
      </w:pPr>
      <w:bookmarkStart w:id="22" w:name="_Toc52310512"/>
      <w:r w:rsidRPr="003E48E3">
        <w:t>Piso Tátil Borracha Sintética</w:t>
      </w:r>
      <w:bookmarkEnd w:id="22"/>
    </w:p>
    <w:p w14:paraId="1A047442" w14:textId="77777777" w:rsidR="003E48E3" w:rsidRPr="003E48E3" w:rsidRDefault="003E48E3" w:rsidP="00E74933">
      <w:pPr>
        <w:pStyle w:val="Legenda"/>
        <w:rPr>
          <w:lang w:eastAsia="en-US"/>
        </w:rPr>
      </w:pPr>
    </w:p>
    <w:p w14:paraId="37ECCA24" w14:textId="022E58DA" w:rsidR="007019F5" w:rsidRDefault="007019F5" w:rsidP="007019F5">
      <w:pPr>
        <w:jc w:val="both"/>
      </w:pPr>
      <w:r>
        <w:t xml:space="preserve">Será utilizado o piso tátil direcional e de alerta de 25x25cm emborrachados, </w:t>
      </w:r>
      <w:r w:rsidRPr="009A3FDD">
        <w:rPr>
          <w:b/>
          <w:color w:val="FF0000"/>
        </w:rPr>
        <w:t xml:space="preserve">na cor </w:t>
      </w:r>
      <w:r w:rsidR="00AB11B0" w:rsidRPr="009A3FDD">
        <w:rPr>
          <w:b/>
          <w:color w:val="FF0000"/>
        </w:rPr>
        <w:t>vermelha</w:t>
      </w:r>
      <w:r w:rsidRPr="009A3FDD">
        <w:rPr>
          <w:color w:val="FF0000"/>
        </w:rPr>
        <w:t xml:space="preserve"> </w:t>
      </w:r>
      <w:r>
        <w:t xml:space="preserve">para garantir o contraste de luminância com o piso adjacente </w:t>
      </w:r>
      <w:r w:rsidR="00395035">
        <w:t>do piso existente na escola</w:t>
      </w:r>
      <w:r>
        <w:t>.</w:t>
      </w:r>
    </w:p>
    <w:p w14:paraId="128D7186" w14:textId="77777777" w:rsidR="00320365" w:rsidRDefault="00D91FF9" w:rsidP="00320365">
      <w:pPr>
        <w:jc w:val="both"/>
        <w:rPr>
          <w:lang w:eastAsia="en-US"/>
        </w:rPr>
      </w:pPr>
      <w:r>
        <w:rPr>
          <w:lang w:eastAsia="en-US"/>
        </w:rPr>
        <w:t xml:space="preserve">O </w:t>
      </w:r>
      <w:r w:rsidR="00320365">
        <w:rPr>
          <w:lang w:eastAsia="en-US"/>
        </w:rPr>
        <w:t xml:space="preserve">local </w:t>
      </w:r>
      <w:r>
        <w:rPr>
          <w:lang w:eastAsia="en-US"/>
        </w:rPr>
        <w:t xml:space="preserve">a ser instalado o piso tátil deverá ser </w:t>
      </w:r>
      <w:r w:rsidR="00320365">
        <w:rPr>
          <w:lang w:eastAsia="en-US"/>
        </w:rPr>
        <w:t xml:space="preserve">lavado com máquina de pressão (hidrojato), para tirar toda </w:t>
      </w:r>
      <w:r>
        <w:rPr>
          <w:lang w:eastAsia="en-US"/>
        </w:rPr>
        <w:t>a sujeira existente</w:t>
      </w:r>
      <w:r w:rsidR="00320365">
        <w:rPr>
          <w:lang w:eastAsia="en-US"/>
        </w:rPr>
        <w:t xml:space="preserve">. </w:t>
      </w:r>
    </w:p>
    <w:p w14:paraId="5748EC9B" w14:textId="77777777" w:rsidR="00AA2390" w:rsidRDefault="00AA2390" w:rsidP="00AA2390">
      <w:pPr>
        <w:jc w:val="both"/>
      </w:pPr>
      <w:r>
        <w:t>Para a colocação do piso tátil emborrachado:</w:t>
      </w:r>
    </w:p>
    <w:p w14:paraId="23A9E8BA" w14:textId="77777777" w:rsidR="00AA2390" w:rsidRDefault="00AA2390" w:rsidP="00AA2390">
      <w:pPr>
        <w:pStyle w:val="PargrafodaLista"/>
        <w:numPr>
          <w:ilvl w:val="0"/>
          <w:numId w:val="19"/>
        </w:numPr>
        <w:jc w:val="both"/>
      </w:pPr>
      <w:r>
        <w:t>Deverá seguir a paginação conforme projeto de acessibilidade;</w:t>
      </w:r>
    </w:p>
    <w:p w14:paraId="4851E90F" w14:textId="77777777" w:rsidR="00AA2390" w:rsidRDefault="00AA2390" w:rsidP="00AA2390">
      <w:pPr>
        <w:pStyle w:val="PargrafodaLista"/>
        <w:numPr>
          <w:ilvl w:val="0"/>
          <w:numId w:val="19"/>
        </w:numPr>
        <w:jc w:val="both"/>
      </w:pPr>
      <w:r>
        <w:t>Limpar a superfície de instalação, removendo poeira, detritos, graxas, tintas e manchas;</w:t>
      </w:r>
    </w:p>
    <w:p w14:paraId="0966B4DA" w14:textId="77777777" w:rsidR="00AA2390" w:rsidRDefault="00AA2390" w:rsidP="00AA2390">
      <w:pPr>
        <w:pStyle w:val="PargrafodaLista"/>
        <w:numPr>
          <w:ilvl w:val="0"/>
          <w:numId w:val="19"/>
        </w:numPr>
        <w:jc w:val="both"/>
      </w:pPr>
      <w:r>
        <w:t>Fazer uma marcação para orientar uma linha reta, podendo ser feita com o auxílio de linha, esquadro e fita adesiva;</w:t>
      </w:r>
    </w:p>
    <w:p w14:paraId="4434BEDA" w14:textId="77777777" w:rsidR="00AA2390" w:rsidRDefault="00AA2390" w:rsidP="00AA2390">
      <w:pPr>
        <w:pStyle w:val="PargrafodaLista"/>
        <w:numPr>
          <w:ilvl w:val="0"/>
          <w:numId w:val="19"/>
        </w:numPr>
        <w:jc w:val="both"/>
      </w:pPr>
      <w:r>
        <w:t>Aplicar;</w:t>
      </w:r>
    </w:p>
    <w:p w14:paraId="368A78C1" w14:textId="77777777" w:rsidR="00AA2390" w:rsidRDefault="00AA2390" w:rsidP="00AA2390">
      <w:pPr>
        <w:pStyle w:val="PargrafodaLista"/>
        <w:numPr>
          <w:ilvl w:val="0"/>
          <w:numId w:val="19"/>
        </w:numPr>
        <w:jc w:val="both"/>
      </w:pPr>
      <w:r>
        <w:t>Passar a Cola de Contato no piso tátil e no local a ser instalado dentro da escola;</w:t>
      </w:r>
    </w:p>
    <w:p w14:paraId="7947497E" w14:textId="77777777" w:rsidR="00AA2390" w:rsidRDefault="00AA2390" w:rsidP="00AA2390">
      <w:pPr>
        <w:pStyle w:val="PargrafodaLista"/>
        <w:numPr>
          <w:ilvl w:val="0"/>
          <w:numId w:val="19"/>
        </w:numPr>
        <w:jc w:val="both"/>
      </w:pPr>
      <w:r>
        <w:t>Fixar com argamassa colante AC III quando for instalado em área externa;</w:t>
      </w:r>
    </w:p>
    <w:p w14:paraId="3EDB6E9E" w14:textId="77777777" w:rsidR="00AA2390" w:rsidRDefault="00AA2390" w:rsidP="00AA2390">
      <w:pPr>
        <w:pStyle w:val="PargrafodaLista"/>
        <w:numPr>
          <w:ilvl w:val="0"/>
          <w:numId w:val="19"/>
        </w:numPr>
        <w:jc w:val="both"/>
      </w:pPr>
      <w:r>
        <w:t>Esperar o tempo de cura indicado na embalagem da cola;</w:t>
      </w:r>
    </w:p>
    <w:p w14:paraId="032F8961" w14:textId="77777777" w:rsidR="00AA2390" w:rsidRDefault="00AA2390" w:rsidP="00AA2390">
      <w:pPr>
        <w:pStyle w:val="PargrafodaLista"/>
        <w:numPr>
          <w:ilvl w:val="0"/>
          <w:numId w:val="19"/>
        </w:numPr>
        <w:jc w:val="both"/>
      </w:pPr>
      <w:r>
        <w:t>Fixar o piso no chão;</w:t>
      </w:r>
    </w:p>
    <w:p w14:paraId="51B609E1" w14:textId="7A2358F2" w:rsidR="00AA2390" w:rsidRDefault="00AA2390" w:rsidP="00AA2390">
      <w:pPr>
        <w:pStyle w:val="PargrafodaLista"/>
        <w:numPr>
          <w:ilvl w:val="0"/>
          <w:numId w:val="19"/>
        </w:numPr>
        <w:jc w:val="both"/>
      </w:pPr>
      <w:r w:rsidRPr="00202473">
        <w:t>As peças e instalação do piso devem seguir à risca as Normas Brasileiras Re</w:t>
      </w:r>
      <w:r>
        <w:t>gu</w:t>
      </w:r>
      <w:r w:rsidR="009A3FDD">
        <w:t>lamentadoras 9050 (NBR 9050/2020 e NBR 16537/2016</w:t>
      </w:r>
      <w:r>
        <w:t>).</w:t>
      </w:r>
    </w:p>
    <w:p w14:paraId="0D7BA916" w14:textId="77777777" w:rsidR="009A3FDD" w:rsidRDefault="009A3FDD" w:rsidP="009A3FDD">
      <w:pPr>
        <w:autoSpaceDE w:val="0"/>
        <w:autoSpaceDN w:val="0"/>
        <w:adjustRightInd w:val="0"/>
        <w:jc w:val="both"/>
      </w:pPr>
      <w:r>
        <w:t>O dimensionamento dos relevos táteis de alerta e direcional, requisitos, especificações, contrastes de luminância, devem ser realizados conforme a NBR 16537/2016</w:t>
      </w:r>
    </w:p>
    <w:p w14:paraId="5C127806" w14:textId="77777777" w:rsidR="009A3FDD" w:rsidRPr="00CC4370" w:rsidRDefault="009A3FDD" w:rsidP="009A3FDD">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3F1115BC" w14:textId="77777777" w:rsidR="009A3FDD" w:rsidRDefault="009A3FDD" w:rsidP="009A3FDD">
      <w:pPr>
        <w:jc w:val="both"/>
      </w:pPr>
    </w:p>
    <w:p w14:paraId="6F91AC99" w14:textId="77777777" w:rsidR="00083A38" w:rsidRDefault="00083A38" w:rsidP="00320365">
      <w:pPr>
        <w:spacing w:after="0" w:line="360" w:lineRule="auto"/>
        <w:jc w:val="center"/>
        <w:rPr>
          <w:sz w:val="20"/>
          <w:szCs w:val="20"/>
          <w:lang w:eastAsia="en-US"/>
        </w:rPr>
      </w:pPr>
    </w:p>
    <w:p w14:paraId="3756C5FD" w14:textId="77777777" w:rsidR="00CA3A0D" w:rsidRDefault="00CA3A0D" w:rsidP="00D65C99">
      <w:pPr>
        <w:pStyle w:val="Ttulo2"/>
        <w:numPr>
          <w:ilvl w:val="0"/>
          <w:numId w:val="0"/>
        </w:numPr>
      </w:pPr>
    </w:p>
    <w:p w14:paraId="16F648EA" w14:textId="77777777" w:rsidR="00CA3A0D" w:rsidRDefault="00CA3A0D" w:rsidP="001F5C76">
      <w:pPr>
        <w:pStyle w:val="Ttulo2"/>
      </w:pPr>
      <w:bookmarkStart w:id="23" w:name="_Toc33168870"/>
      <w:bookmarkStart w:id="24" w:name="_Toc52310513"/>
      <w:r w:rsidRPr="003E48E3">
        <w:t>Corrimão</w:t>
      </w:r>
      <w:bookmarkEnd w:id="23"/>
      <w:bookmarkEnd w:id="24"/>
    </w:p>
    <w:p w14:paraId="0157EFDC" w14:textId="77777777" w:rsidR="00CA3A0D" w:rsidRDefault="00CA3A0D" w:rsidP="00CA3A0D">
      <w:pPr>
        <w:pStyle w:val="Legenda"/>
        <w:rPr>
          <w:lang w:eastAsia="en-US"/>
        </w:rPr>
      </w:pPr>
    </w:p>
    <w:p w14:paraId="25997CE7" w14:textId="05D1034F" w:rsidR="00AA2390" w:rsidRDefault="00AA2390" w:rsidP="00AA2390">
      <w:pPr>
        <w:jc w:val="both"/>
        <w:rPr>
          <w:bdr w:val="none" w:sz="0" w:space="0" w:color="auto" w:frame="1"/>
        </w:rPr>
      </w:pPr>
      <w:r w:rsidRPr="00DC4943">
        <w:rPr>
          <w:bdr w:val="none" w:sz="0" w:space="0" w:color="auto" w:frame="1"/>
        </w:rPr>
        <w:t>Serão utilizados os modelo</w:t>
      </w:r>
      <w:r>
        <w:rPr>
          <w:bdr w:val="none" w:sz="0" w:space="0" w:color="auto" w:frame="1"/>
        </w:rPr>
        <w:t>s</w:t>
      </w:r>
      <w:r w:rsidRPr="00DC4943">
        <w:rPr>
          <w:bdr w:val="none" w:sz="0" w:space="0" w:color="auto" w:frame="1"/>
        </w:rPr>
        <w:t xml:space="preserve"> Padrão da FDE:2017, código CO-34,</w:t>
      </w:r>
      <w:r>
        <w:rPr>
          <w:bdr w:val="none" w:sz="0" w:space="0" w:color="auto" w:frame="1"/>
        </w:rPr>
        <w:t xml:space="preserve"> </w:t>
      </w:r>
      <w:r>
        <w:t>em anexo a este memorial.</w:t>
      </w:r>
      <w:r>
        <w:rPr>
          <w:bdr w:val="none" w:sz="0" w:space="0" w:color="auto" w:frame="1"/>
        </w:rPr>
        <w:t xml:space="preserve"> </w:t>
      </w: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sidR="000867B3">
        <w:rPr>
          <w:bdr w:val="none" w:sz="0" w:space="0" w:color="auto" w:frame="1"/>
        </w:rPr>
        <w:t>0%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32C15BB0" w14:textId="77777777" w:rsidR="00AA2390" w:rsidRPr="00DC4943" w:rsidRDefault="00AA2390" w:rsidP="00AA2390">
      <w:pPr>
        <w:jc w:val="both"/>
        <w:rPr>
          <w:bdr w:val="none" w:sz="0" w:space="0" w:color="auto" w:frame="1"/>
        </w:rPr>
      </w:pPr>
      <w:r w:rsidRPr="00DC4943">
        <w:rPr>
          <w:bdr w:val="none" w:sz="0" w:space="0" w:color="auto" w:frame="1"/>
        </w:rPr>
        <w:t>Os tubos redondos dos corrimãos são em aço galvanizados, com pintura esmalte na cor azul frança, com diâmetro d</w:t>
      </w:r>
      <w:r>
        <w:rPr>
          <w:bdr w:val="none" w:sz="0" w:space="0" w:color="auto" w:frame="1"/>
        </w:rPr>
        <w:t>e 30mm e 45mm.</w:t>
      </w:r>
    </w:p>
    <w:p w14:paraId="0C5B7487" w14:textId="2B92190A" w:rsidR="009A3FDD" w:rsidRDefault="00AA2390" w:rsidP="009A3FDD">
      <w:pPr>
        <w:jc w:val="both"/>
        <w:rPr>
          <w:bdr w:val="none" w:sz="0" w:space="0" w:color="auto" w:frame="1"/>
        </w:rPr>
      </w:pPr>
      <w:r w:rsidRPr="009A3FDD">
        <w:rPr>
          <w:bdr w:val="none" w:sz="0" w:space="0" w:color="auto" w:frame="1"/>
        </w:rPr>
        <w:t>Os corrimãos serão acoplados aos guarda corpos e</w:t>
      </w:r>
      <w:r w:rsidR="009A3FDD" w:rsidRPr="009A3FDD">
        <w:rPr>
          <w:bdr w:val="none" w:sz="0" w:space="0" w:color="auto" w:frame="1"/>
        </w:rPr>
        <w:t xml:space="preserve"> devem ser construídos com material rígido.</w:t>
      </w:r>
      <w:r w:rsidRPr="009A3FDD">
        <w:rPr>
          <w:bdr w:val="none" w:sz="0" w:space="0" w:color="auto" w:frame="1"/>
        </w:rPr>
        <w:t xml:space="preserve"> </w:t>
      </w:r>
      <w:r w:rsidR="009A3FDD" w:rsidRPr="009A3FDD">
        <w:rPr>
          <w:bdr w:val="none" w:sz="0" w:space="0" w:color="auto" w:frame="1"/>
        </w:rPr>
        <w:t xml:space="preserve">Devem ser firmemente fixados </w:t>
      </w:r>
      <w:r w:rsidR="009A3FDD" w:rsidRPr="009A3FDD">
        <w:rPr>
          <w:rFonts w:hint="eastAsia"/>
          <w:bdr w:val="none" w:sz="0" w:space="0" w:color="auto" w:frame="1"/>
        </w:rPr>
        <w:t>à</w:t>
      </w:r>
      <w:r w:rsidR="009A3FDD" w:rsidRPr="009A3FDD">
        <w:rPr>
          <w:bdr w:val="none" w:sz="0" w:space="0" w:color="auto" w:frame="1"/>
        </w:rPr>
        <w:t xml:space="preserve">s paredes ou </w:t>
      </w:r>
      <w:r w:rsidR="009A3FDD" w:rsidRPr="009A3FDD">
        <w:rPr>
          <w:rFonts w:hint="eastAsia"/>
          <w:bdr w:val="none" w:sz="0" w:space="0" w:color="auto" w:frame="1"/>
        </w:rPr>
        <w:t>à</w:t>
      </w:r>
      <w:r w:rsidR="009A3FDD" w:rsidRPr="009A3FDD">
        <w:rPr>
          <w:bdr w:val="none" w:sz="0" w:space="0" w:color="auto" w:frame="1"/>
        </w:rPr>
        <w:t>s barras de suporte, garantindo condi</w:t>
      </w:r>
      <w:r w:rsidR="009A3FDD" w:rsidRPr="009A3FDD">
        <w:rPr>
          <w:rFonts w:hint="eastAsia"/>
          <w:bdr w:val="none" w:sz="0" w:space="0" w:color="auto" w:frame="1"/>
        </w:rPr>
        <w:t>çõ</w:t>
      </w:r>
      <w:r w:rsidR="009A3FDD" w:rsidRPr="009A3FDD">
        <w:rPr>
          <w:bdr w:val="none" w:sz="0" w:space="0" w:color="auto" w:frame="1"/>
        </w:rPr>
        <w:t>es seguras de</w:t>
      </w:r>
      <w:r w:rsidR="009A3FDD">
        <w:rPr>
          <w:bdr w:val="none" w:sz="0" w:space="0" w:color="auto" w:frame="1"/>
        </w:rPr>
        <w:t xml:space="preserve"> </w:t>
      </w:r>
      <w:r w:rsidR="009A3FDD" w:rsidRPr="009A3FDD">
        <w:rPr>
          <w:bdr w:val="none" w:sz="0" w:space="0" w:color="auto" w:frame="1"/>
        </w:rPr>
        <w:t>utiliza</w:t>
      </w:r>
      <w:r w:rsidR="009A3FDD" w:rsidRPr="009A3FDD">
        <w:rPr>
          <w:rFonts w:hint="eastAsia"/>
          <w:bdr w:val="none" w:sz="0" w:space="0" w:color="auto" w:frame="1"/>
        </w:rPr>
        <w:t>çã</w:t>
      </w:r>
      <w:r w:rsidR="009A3FDD" w:rsidRPr="009A3FDD">
        <w:rPr>
          <w:bdr w:val="none" w:sz="0" w:space="0" w:color="auto" w:frame="1"/>
        </w:rPr>
        <w:t>o</w:t>
      </w:r>
      <w:r w:rsidR="009A3FDD">
        <w:rPr>
          <w:bdr w:val="none" w:sz="0" w:space="0" w:color="auto" w:frame="1"/>
        </w:rPr>
        <w:t>.</w:t>
      </w:r>
    </w:p>
    <w:p w14:paraId="1ED75EBD" w14:textId="5D988EE7" w:rsidR="009A3FDD" w:rsidRDefault="009A3FDD" w:rsidP="009A3FDD">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46E04E7F" w14:textId="147C424D" w:rsidR="00AA2390" w:rsidRPr="009A3FDD" w:rsidRDefault="009A3FDD" w:rsidP="009A3FDD">
      <w:pPr>
        <w:jc w:val="both"/>
        <w:rPr>
          <w:bdr w:val="none" w:sz="0" w:space="0" w:color="auto" w:frame="1"/>
        </w:rPr>
      </w:pPr>
      <w:r>
        <w:rPr>
          <w:bdr w:val="none" w:sz="0" w:space="0" w:color="auto" w:frame="1"/>
        </w:rPr>
        <w:t>De acordo com a NBR 9050/2020</w:t>
      </w:r>
      <w:r w:rsidR="00AA2390" w:rsidRPr="009A3FDD">
        <w:rPr>
          <w:bdr w:val="none" w:sz="0" w:space="0" w:color="auto" w:frame="1"/>
        </w:rPr>
        <w:t xml:space="preserve">, </w:t>
      </w:r>
      <w:r w:rsidRPr="009A3FDD">
        <w:rPr>
          <w:bdr w:val="none" w:sz="0" w:space="0" w:color="auto" w:frame="1"/>
        </w:rPr>
        <w:t>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sidR="00332B21">
        <w:rPr>
          <w:bdr w:val="none" w:sz="0" w:space="0" w:color="auto" w:frame="1"/>
        </w:rPr>
        <w:t xml:space="preserve"> da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sidR="00332B21">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sidR="00332B21">
        <w:rPr>
          <w:bdr w:val="none" w:sz="0" w:space="0" w:color="auto" w:frame="1"/>
        </w:rPr>
        <w:t xml:space="preserve"> </w:t>
      </w:r>
      <w:r w:rsidRPr="009A3FDD">
        <w:rPr>
          <w:bdr w:val="none" w:sz="0" w:space="0" w:color="auto" w:frame="1"/>
        </w:rPr>
        <w:t>atender 6.9.4.1 ou 6.9.4.2</w:t>
      </w:r>
      <w:r w:rsidR="00332B21">
        <w:rPr>
          <w:bdr w:val="none" w:sz="0" w:space="0" w:color="auto" w:frame="1"/>
        </w:rPr>
        <w:t xml:space="preserve"> NBR 9050/2020.</w:t>
      </w:r>
    </w:p>
    <w:p w14:paraId="1D71DADF" w14:textId="0CFA5860" w:rsidR="00332B21" w:rsidRDefault="00332B21" w:rsidP="00AA2390">
      <w:pPr>
        <w:jc w:val="both"/>
        <w:rPr>
          <w:bdr w:val="none" w:sz="0" w:space="0" w:color="auto" w:frame="1"/>
        </w:rPr>
      </w:pPr>
    </w:p>
    <w:p w14:paraId="7B1D24D3" w14:textId="281ABD92" w:rsidR="005B55A1" w:rsidRDefault="005B55A1" w:rsidP="00AA2390">
      <w:pPr>
        <w:jc w:val="both"/>
        <w:rPr>
          <w:bdr w:val="none" w:sz="0" w:space="0" w:color="auto" w:frame="1"/>
        </w:rPr>
      </w:pPr>
    </w:p>
    <w:p w14:paraId="24E75AE3" w14:textId="5A968FEE" w:rsidR="005B55A1" w:rsidRDefault="005B55A1" w:rsidP="00AA2390">
      <w:pPr>
        <w:jc w:val="both"/>
        <w:rPr>
          <w:bdr w:val="none" w:sz="0" w:space="0" w:color="auto" w:frame="1"/>
        </w:rPr>
      </w:pPr>
    </w:p>
    <w:p w14:paraId="5D1C72A7" w14:textId="27675EAA" w:rsidR="005B55A1" w:rsidRDefault="005B55A1" w:rsidP="00AA2390">
      <w:pPr>
        <w:jc w:val="both"/>
        <w:rPr>
          <w:bdr w:val="none" w:sz="0" w:space="0" w:color="auto" w:frame="1"/>
        </w:rPr>
      </w:pPr>
    </w:p>
    <w:p w14:paraId="43A76C1C" w14:textId="08EB4B89" w:rsidR="005B55A1" w:rsidRDefault="005B55A1" w:rsidP="00AA2390">
      <w:pPr>
        <w:jc w:val="both"/>
        <w:rPr>
          <w:bdr w:val="none" w:sz="0" w:space="0" w:color="auto" w:frame="1"/>
        </w:rPr>
      </w:pPr>
    </w:p>
    <w:p w14:paraId="45BD86AF" w14:textId="12E4BF18" w:rsidR="005B55A1" w:rsidRDefault="005B55A1" w:rsidP="00AA2390">
      <w:pPr>
        <w:jc w:val="both"/>
        <w:rPr>
          <w:bdr w:val="none" w:sz="0" w:space="0" w:color="auto" w:frame="1"/>
        </w:rPr>
      </w:pPr>
    </w:p>
    <w:p w14:paraId="6C83B530" w14:textId="13CAD87E" w:rsidR="005B55A1" w:rsidRDefault="005B55A1" w:rsidP="00AA2390">
      <w:pPr>
        <w:jc w:val="both"/>
        <w:rPr>
          <w:bdr w:val="none" w:sz="0" w:space="0" w:color="auto" w:frame="1"/>
        </w:rPr>
      </w:pPr>
    </w:p>
    <w:p w14:paraId="67E01C88" w14:textId="1BB3878B" w:rsidR="005B55A1" w:rsidRDefault="005B55A1" w:rsidP="00AA2390">
      <w:pPr>
        <w:jc w:val="both"/>
        <w:rPr>
          <w:bdr w:val="none" w:sz="0" w:space="0" w:color="auto" w:frame="1"/>
        </w:rPr>
      </w:pPr>
    </w:p>
    <w:p w14:paraId="516395D2" w14:textId="77777777" w:rsidR="005B55A1" w:rsidRDefault="005B55A1" w:rsidP="00AA2390">
      <w:pPr>
        <w:jc w:val="both"/>
        <w:rPr>
          <w:bdr w:val="none" w:sz="0" w:space="0" w:color="auto" w:frame="1"/>
        </w:rPr>
      </w:pPr>
    </w:p>
    <w:p w14:paraId="29C0EE02" w14:textId="77777777" w:rsidR="00332B21" w:rsidRDefault="00332B21" w:rsidP="00AA2390">
      <w:pPr>
        <w:jc w:val="both"/>
        <w:rPr>
          <w:bdr w:val="none" w:sz="0" w:space="0" w:color="auto" w:frame="1"/>
        </w:rPr>
      </w:pPr>
    </w:p>
    <w:p w14:paraId="2C177FDA" w14:textId="77777777" w:rsidR="00332B21" w:rsidRDefault="00332B21" w:rsidP="00AA2390">
      <w:pPr>
        <w:jc w:val="both"/>
        <w:rPr>
          <w:bdr w:val="none" w:sz="0" w:space="0" w:color="auto" w:frame="1"/>
        </w:rPr>
      </w:pPr>
    </w:p>
    <w:p w14:paraId="700D66AB" w14:textId="4C25BFCB" w:rsidR="00332B21" w:rsidRDefault="00332B21" w:rsidP="00332B21">
      <w:pPr>
        <w:jc w:val="center"/>
        <w:rPr>
          <w:bdr w:val="none" w:sz="0" w:space="0" w:color="auto" w:frame="1"/>
        </w:rPr>
      </w:pPr>
      <w:r>
        <w:rPr>
          <w:noProof/>
        </w:rPr>
        <w:drawing>
          <wp:inline distT="0" distB="0" distL="0" distR="0" wp14:anchorId="1445DA60" wp14:editId="3C6CC3FC">
            <wp:extent cx="6155613" cy="4242391"/>
            <wp:effectExtent l="0" t="0" r="0" b="635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1148" b="-1"/>
                    <a:stretch/>
                  </pic:blipFill>
                  <pic:spPr bwMode="auto">
                    <a:xfrm>
                      <a:off x="0" y="0"/>
                      <a:ext cx="6162375" cy="4247052"/>
                    </a:xfrm>
                    <a:prstGeom prst="rect">
                      <a:avLst/>
                    </a:prstGeom>
                    <a:ln>
                      <a:noFill/>
                    </a:ln>
                    <a:extLst>
                      <a:ext uri="{53640926-AAD7-44D8-BBD7-CCE9431645EC}">
                        <a14:shadowObscured xmlns:a14="http://schemas.microsoft.com/office/drawing/2010/main"/>
                      </a:ext>
                    </a:extLst>
                  </pic:spPr>
                </pic:pic>
              </a:graphicData>
            </a:graphic>
          </wp:inline>
        </w:drawing>
      </w:r>
    </w:p>
    <w:p w14:paraId="5F3BA1D7" w14:textId="329EE9AF" w:rsidR="00332B21" w:rsidRDefault="00332B21" w:rsidP="00332B21">
      <w:pPr>
        <w:jc w:val="center"/>
        <w:rPr>
          <w:bdr w:val="none" w:sz="0" w:space="0" w:color="auto" w:frame="1"/>
        </w:rPr>
      </w:pPr>
      <w:r>
        <w:rPr>
          <w:noProof/>
        </w:rPr>
        <w:drawing>
          <wp:inline distT="0" distB="0" distL="0" distR="0" wp14:anchorId="7208F972" wp14:editId="5C3D16E9">
            <wp:extent cx="6114282" cy="3157040"/>
            <wp:effectExtent l="0" t="0" r="1270" b="571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25334" cy="3162747"/>
                    </a:xfrm>
                    <a:prstGeom prst="rect">
                      <a:avLst/>
                    </a:prstGeom>
                  </pic:spPr>
                </pic:pic>
              </a:graphicData>
            </a:graphic>
          </wp:inline>
        </w:drawing>
      </w:r>
    </w:p>
    <w:p w14:paraId="3255A666" w14:textId="6BF0F064" w:rsidR="00332B21" w:rsidRPr="00916815" w:rsidRDefault="00332B21" w:rsidP="00332B21">
      <w:pPr>
        <w:spacing w:line="240" w:lineRule="auto"/>
        <w:jc w:val="center"/>
        <w:rPr>
          <w:sz w:val="20"/>
          <w:szCs w:val="20"/>
          <w:lang w:eastAsia="en-US"/>
        </w:rPr>
      </w:pPr>
      <w:r>
        <w:rPr>
          <w:sz w:val="20"/>
          <w:szCs w:val="20"/>
          <w:lang w:eastAsia="en-US"/>
        </w:rPr>
        <w:t>Corrimãos em escada e rampa</w:t>
      </w:r>
    </w:p>
    <w:p w14:paraId="1ADD70D2" w14:textId="6BF74286" w:rsidR="00332B21" w:rsidRDefault="00332B21" w:rsidP="00332B21">
      <w:pPr>
        <w:spacing w:after="0" w:line="240" w:lineRule="auto"/>
        <w:jc w:val="center"/>
        <w:rPr>
          <w:sz w:val="20"/>
          <w:szCs w:val="20"/>
          <w:lang w:eastAsia="en-US"/>
        </w:rPr>
      </w:pPr>
      <w:r>
        <w:rPr>
          <w:sz w:val="20"/>
          <w:szCs w:val="20"/>
          <w:lang w:eastAsia="en-US"/>
        </w:rPr>
        <w:t>Fonte: NBR 9050/2020</w:t>
      </w:r>
    </w:p>
    <w:p w14:paraId="15779D71" w14:textId="77777777" w:rsidR="00332B21" w:rsidRDefault="00332B21" w:rsidP="00332B21">
      <w:pPr>
        <w:jc w:val="center"/>
        <w:rPr>
          <w:bdr w:val="none" w:sz="0" w:space="0" w:color="auto" w:frame="1"/>
        </w:rPr>
      </w:pPr>
    </w:p>
    <w:p w14:paraId="2C753ABF" w14:textId="77777777" w:rsidR="00332B21" w:rsidRDefault="00332B21" w:rsidP="00AA2390">
      <w:pPr>
        <w:jc w:val="both"/>
        <w:rPr>
          <w:bdr w:val="none" w:sz="0" w:space="0" w:color="auto" w:frame="1"/>
        </w:rPr>
      </w:pPr>
    </w:p>
    <w:p w14:paraId="26302B51" w14:textId="4D28ACAD" w:rsidR="00AA2390" w:rsidRDefault="00AA2390" w:rsidP="00AA2390">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14:paraId="20FA795A" w14:textId="77777777" w:rsidR="00AA2390" w:rsidRDefault="00AA2390" w:rsidP="00AA2390">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440E2AA4" w14:textId="77777777" w:rsidR="00AA2390" w:rsidRDefault="00AA2390" w:rsidP="00AA2390">
      <w:pPr>
        <w:autoSpaceDE w:val="0"/>
        <w:autoSpaceDN w:val="0"/>
        <w:adjustRightInd w:val="0"/>
        <w:spacing w:after="0" w:line="240" w:lineRule="auto"/>
        <w:jc w:val="both"/>
        <w:rPr>
          <w:bdr w:val="none" w:sz="0" w:space="0" w:color="auto" w:frame="1"/>
        </w:rPr>
      </w:pPr>
    </w:p>
    <w:p w14:paraId="6E86B137" w14:textId="22F9BB73" w:rsidR="00AA2390" w:rsidRDefault="00AA2390" w:rsidP="00AA2390">
      <w:pPr>
        <w:jc w:val="both"/>
        <w:rPr>
          <w:lang w:eastAsia="en-US"/>
        </w:rPr>
      </w:pPr>
      <w:r>
        <w:rPr>
          <w:lang w:eastAsia="en-US"/>
        </w:rPr>
        <w:t>De acordo com a NBR 9050</w:t>
      </w:r>
      <w:r w:rsidR="00332B21">
        <w:rPr>
          <w:lang w:eastAsia="en-US"/>
        </w:rPr>
        <w:t>/2020</w:t>
      </w:r>
      <w:r>
        <w:rPr>
          <w:lang w:eastAsia="en-US"/>
        </w:rPr>
        <w:t>,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40496A70" w14:textId="20257163" w:rsidR="00AA2390" w:rsidRDefault="00AA2390" w:rsidP="00AA2390">
      <w:pPr>
        <w:jc w:val="both"/>
        <w:rPr>
          <w:lang w:eastAsia="en-US"/>
        </w:rPr>
      </w:pPr>
      <w:r>
        <w:rPr>
          <w:lang w:eastAsia="en-US"/>
        </w:rPr>
        <w:t>O corrimão deverá ter de 3 a 4 cm de diâmetro, afastado de qualquer parede ou obstáculo 4cm no mínimo, em cor contrastante.</w:t>
      </w:r>
    </w:p>
    <w:p w14:paraId="7DB96DE7" w14:textId="4DBA1FF8" w:rsidR="00AE2D87" w:rsidRDefault="00AE2D87" w:rsidP="00083A38">
      <w:pPr>
        <w:spacing w:after="0" w:line="240" w:lineRule="auto"/>
        <w:jc w:val="center"/>
        <w:rPr>
          <w:sz w:val="20"/>
          <w:szCs w:val="20"/>
          <w:lang w:eastAsia="en-US"/>
        </w:rPr>
      </w:pPr>
    </w:p>
    <w:p w14:paraId="0B80480C" w14:textId="77777777" w:rsidR="00CA3A0D" w:rsidRDefault="00CA3A0D" w:rsidP="00CA3A0D">
      <w:pPr>
        <w:spacing w:after="0" w:line="240" w:lineRule="auto"/>
        <w:jc w:val="center"/>
        <w:rPr>
          <w:sz w:val="20"/>
          <w:szCs w:val="20"/>
          <w:lang w:eastAsia="en-US"/>
        </w:rPr>
      </w:pPr>
    </w:p>
    <w:p w14:paraId="5358A2BD" w14:textId="0D72B603" w:rsidR="00CA3A0D" w:rsidRDefault="00CA3A0D" w:rsidP="001F5C76">
      <w:pPr>
        <w:pStyle w:val="Ttulo2"/>
      </w:pPr>
      <w:bookmarkStart w:id="25" w:name="_Toc33168871"/>
      <w:bookmarkStart w:id="26" w:name="_Toc52310514"/>
      <w:r w:rsidRPr="003E48E3">
        <w:t>Sinaliz</w:t>
      </w:r>
      <w:bookmarkEnd w:id="25"/>
      <w:r w:rsidR="00332B21">
        <w:t>ação de pavimento</w:t>
      </w:r>
      <w:bookmarkEnd w:id="26"/>
    </w:p>
    <w:p w14:paraId="0A681736" w14:textId="77777777" w:rsidR="00CA3A0D" w:rsidRPr="003E48E3" w:rsidRDefault="00CA3A0D" w:rsidP="00CA3A0D">
      <w:pPr>
        <w:pStyle w:val="Legenda"/>
        <w:rPr>
          <w:lang w:eastAsia="en-US"/>
        </w:rPr>
      </w:pPr>
    </w:p>
    <w:p w14:paraId="372464FE" w14:textId="290AC6CB" w:rsidR="00CA3A0D" w:rsidRDefault="00332B21" w:rsidP="00332B21">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1D792786" w14:textId="42F3ADD7" w:rsidR="00332B21" w:rsidRDefault="00332B21" w:rsidP="00332B21">
      <w:pPr>
        <w:jc w:val="center"/>
        <w:rPr>
          <w:lang w:eastAsia="en-US"/>
        </w:rPr>
      </w:pPr>
      <w:r>
        <w:rPr>
          <w:noProof/>
        </w:rPr>
        <w:drawing>
          <wp:inline distT="0" distB="0" distL="0" distR="0" wp14:anchorId="1960F729" wp14:editId="67D7DC2C">
            <wp:extent cx="4805838" cy="2328531"/>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17432" cy="2334148"/>
                    </a:xfrm>
                    <a:prstGeom prst="rect">
                      <a:avLst/>
                    </a:prstGeom>
                  </pic:spPr>
                </pic:pic>
              </a:graphicData>
            </a:graphic>
          </wp:inline>
        </w:drawing>
      </w:r>
    </w:p>
    <w:p w14:paraId="0A433952" w14:textId="58C355DE" w:rsidR="00CA3A0D" w:rsidRPr="00267ED9" w:rsidRDefault="00332B21" w:rsidP="00CA3A0D">
      <w:pPr>
        <w:spacing w:after="0" w:line="360" w:lineRule="auto"/>
        <w:jc w:val="center"/>
        <w:rPr>
          <w:sz w:val="20"/>
          <w:szCs w:val="20"/>
          <w:lang w:eastAsia="en-US"/>
        </w:rPr>
      </w:pPr>
      <w:r>
        <w:rPr>
          <w:sz w:val="20"/>
          <w:szCs w:val="20"/>
          <w:lang w:eastAsia="en-US"/>
        </w:rPr>
        <w:t>Sinalização de corrimão/Vista superior/Figura 63 da NBR 9050/2020</w:t>
      </w:r>
    </w:p>
    <w:p w14:paraId="4FFAB87C" w14:textId="283A1C30" w:rsidR="00CA3A0D" w:rsidRDefault="00332B21" w:rsidP="00CA3A0D">
      <w:pPr>
        <w:spacing w:after="0" w:line="360" w:lineRule="auto"/>
        <w:jc w:val="center"/>
        <w:rPr>
          <w:sz w:val="20"/>
          <w:szCs w:val="20"/>
          <w:lang w:eastAsia="en-US"/>
        </w:rPr>
      </w:pPr>
      <w:r>
        <w:rPr>
          <w:sz w:val="20"/>
          <w:szCs w:val="20"/>
          <w:lang w:eastAsia="en-US"/>
        </w:rPr>
        <w:t>Fonte: NBR 9050/2020</w:t>
      </w:r>
    </w:p>
    <w:p w14:paraId="7121D7C1" w14:textId="74776736" w:rsidR="00CA3A0D" w:rsidRDefault="00CA3A0D" w:rsidP="00083A38">
      <w:pPr>
        <w:spacing w:after="0" w:line="360" w:lineRule="auto"/>
        <w:rPr>
          <w:sz w:val="20"/>
          <w:szCs w:val="20"/>
          <w:lang w:eastAsia="en-US"/>
        </w:rPr>
      </w:pPr>
    </w:p>
    <w:p w14:paraId="23BF7F3A" w14:textId="04808A3F" w:rsidR="005B55A1" w:rsidRDefault="005B55A1" w:rsidP="00083A38">
      <w:pPr>
        <w:spacing w:after="0" w:line="360" w:lineRule="auto"/>
        <w:rPr>
          <w:sz w:val="20"/>
          <w:szCs w:val="20"/>
          <w:lang w:eastAsia="en-US"/>
        </w:rPr>
      </w:pPr>
    </w:p>
    <w:p w14:paraId="524452E0" w14:textId="222C39DD" w:rsidR="005B55A1" w:rsidRDefault="005B55A1" w:rsidP="00083A38">
      <w:pPr>
        <w:spacing w:after="0" w:line="360" w:lineRule="auto"/>
        <w:rPr>
          <w:sz w:val="20"/>
          <w:szCs w:val="20"/>
          <w:lang w:eastAsia="en-US"/>
        </w:rPr>
      </w:pPr>
    </w:p>
    <w:p w14:paraId="15B488A3" w14:textId="77777777" w:rsidR="005B55A1" w:rsidRDefault="005B55A1" w:rsidP="00083A38">
      <w:pPr>
        <w:spacing w:after="0" w:line="360" w:lineRule="auto"/>
        <w:rPr>
          <w:sz w:val="20"/>
          <w:szCs w:val="20"/>
          <w:lang w:eastAsia="en-US"/>
        </w:rPr>
      </w:pPr>
    </w:p>
    <w:p w14:paraId="3A5F07D7" w14:textId="0E7BF95A" w:rsidR="00CA3A0D" w:rsidRDefault="00332B21" w:rsidP="00CA3A0D">
      <w:pPr>
        <w:spacing w:after="0" w:line="360" w:lineRule="auto"/>
        <w:jc w:val="center"/>
        <w:rPr>
          <w:sz w:val="20"/>
          <w:szCs w:val="20"/>
          <w:lang w:eastAsia="en-US"/>
        </w:rPr>
      </w:pPr>
      <w:r>
        <w:rPr>
          <w:noProof/>
        </w:rPr>
        <w:drawing>
          <wp:inline distT="0" distB="0" distL="0" distR="0" wp14:anchorId="4519B5E1" wp14:editId="7D5476E7">
            <wp:extent cx="6645910" cy="3608070"/>
            <wp:effectExtent l="0" t="0" r="254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645910" cy="3608070"/>
                    </a:xfrm>
                    <a:prstGeom prst="rect">
                      <a:avLst/>
                    </a:prstGeom>
                  </pic:spPr>
                </pic:pic>
              </a:graphicData>
            </a:graphic>
          </wp:inline>
        </w:drawing>
      </w:r>
    </w:p>
    <w:p w14:paraId="6E075BE6" w14:textId="7BE9B4C0" w:rsidR="00332B21" w:rsidRPr="00267ED9" w:rsidRDefault="00332B21" w:rsidP="00332B21">
      <w:pPr>
        <w:spacing w:after="0" w:line="360" w:lineRule="auto"/>
        <w:jc w:val="center"/>
        <w:rPr>
          <w:sz w:val="20"/>
          <w:szCs w:val="20"/>
          <w:lang w:eastAsia="en-US"/>
        </w:rPr>
      </w:pPr>
      <w:r>
        <w:rPr>
          <w:sz w:val="20"/>
          <w:szCs w:val="20"/>
          <w:lang w:eastAsia="en-US"/>
        </w:rPr>
        <w:t>Sinalização de pavimento/Vista lateral/Figura 64 da NBR 9050/2020</w:t>
      </w:r>
    </w:p>
    <w:p w14:paraId="2B5D8975" w14:textId="77777777" w:rsidR="00332B21" w:rsidRDefault="00332B21" w:rsidP="00332B21">
      <w:pPr>
        <w:spacing w:after="0" w:line="360" w:lineRule="auto"/>
        <w:jc w:val="center"/>
        <w:rPr>
          <w:sz w:val="20"/>
          <w:szCs w:val="20"/>
          <w:lang w:eastAsia="en-US"/>
        </w:rPr>
      </w:pPr>
      <w:r>
        <w:rPr>
          <w:sz w:val="20"/>
          <w:szCs w:val="20"/>
          <w:lang w:eastAsia="en-US"/>
        </w:rPr>
        <w:t>Fonte: NBR 9050/2020</w:t>
      </w:r>
    </w:p>
    <w:p w14:paraId="637962D0" w14:textId="77777777" w:rsidR="00AA2390" w:rsidRDefault="00AA2390" w:rsidP="00CA3A0D">
      <w:pPr>
        <w:spacing w:after="0" w:line="360" w:lineRule="auto"/>
        <w:jc w:val="center"/>
        <w:rPr>
          <w:sz w:val="20"/>
          <w:szCs w:val="20"/>
          <w:lang w:eastAsia="en-US"/>
        </w:rPr>
      </w:pPr>
    </w:p>
    <w:p w14:paraId="42D0BA13" w14:textId="77777777" w:rsidR="00CA3A0D" w:rsidRDefault="00CA3A0D" w:rsidP="00CA3A0D">
      <w:pPr>
        <w:pStyle w:val="Legenda"/>
        <w:rPr>
          <w:lang w:eastAsia="en-US"/>
        </w:rPr>
      </w:pPr>
    </w:p>
    <w:p w14:paraId="5C7F560C" w14:textId="77777777" w:rsidR="00CA3A0D" w:rsidRPr="003E48E3" w:rsidRDefault="00CA3A0D" w:rsidP="001F5C76">
      <w:pPr>
        <w:pStyle w:val="Ttulo2"/>
      </w:pPr>
      <w:bookmarkStart w:id="27" w:name="_Toc33168872"/>
      <w:bookmarkStart w:id="28" w:name="_Toc52310515"/>
      <w:r w:rsidRPr="003E48E3">
        <w:t>Guia de Balizamento</w:t>
      </w:r>
      <w:bookmarkEnd w:id="27"/>
      <w:bookmarkEnd w:id="28"/>
    </w:p>
    <w:p w14:paraId="1C1500D3" w14:textId="77777777" w:rsidR="00CA3A0D" w:rsidRPr="00A752DA" w:rsidRDefault="00CA3A0D" w:rsidP="00CA3A0D">
      <w:pPr>
        <w:spacing w:after="0" w:line="240" w:lineRule="auto"/>
        <w:jc w:val="both"/>
        <w:rPr>
          <w:sz w:val="20"/>
          <w:szCs w:val="20"/>
        </w:rPr>
      </w:pPr>
    </w:p>
    <w:p w14:paraId="6CCD58CB" w14:textId="65FC9630" w:rsidR="00CA3A0D" w:rsidRDefault="00CA3A0D" w:rsidP="00CA3A0D">
      <w:pPr>
        <w:jc w:val="both"/>
        <w:rPr>
          <w:bCs/>
        </w:rPr>
      </w:pPr>
      <w:r>
        <w:rPr>
          <w:bCs/>
        </w:rPr>
        <w:t xml:space="preserve">A guia de balizamento </w:t>
      </w:r>
      <w:r w:rsidR="00332B21">
        <w:rPr>
          <w:bCs/>
        </w:rPr>
        <w:t>pode</w:t>
      </w:r>
      <w:r>
        <w:rPr>
          <w:bCs/>
        </w:rPr>
        <w:t xml:space="preserve"> executada em </w:t>
      </w:r>
      <w:r w:rsidR="00332B21">
        <w:rPr>
          <w:bCs/>
        </w:rPr>
        <w:t xml:space="preserve">alvenaria ou </w:t>
      </w:r>
      <w:r>
        <w:rPr>
          <w:bCs/>
        </w:rPr>
        <w:t>concreto arma</w:t>
      </w:r>
      <w:r w:rsidR="00CA00C0">
        <w:rPr>
          <w:bCs/>
        </w:rPr>
        <w:t>do, com altura de 5cm</w:t>
      </w:r>
      <w:r w:rsidR="00DC092C">
        <w:rPr>
          <w:bCs/>
        </w:rPr>
        <w:t>. Deve ser garantida em rampas e escadas.</w:t>
      </w:r>
      <w:r>
        <w:rPr>
          <w:bCs/>
        </w:rPr>
        <w:t xml:space="preserve"> Sua face superior deve ser pintada com tinta acrílica para piso na cor vermelha, com fundo selado a fim de contrastar com o piso da</w:t>
      </w:r>
      <w:r w:rsidR="00332B21">
        <w:rPr>
          <w:bCs/>
        </w:rPr>
        <w:t>s</w:t>
      </w:r>
      <w:r>
        <w:rPr>
          <w:bCs/>
        </w:rPr>
        <w:t xml:space="preserve"> rampa</w:t>
      </w:r>
      <w:r w:rsidR="00332B21">
        <w:rPr>
          <w:bCs/>
        </w:rPr>
        <w:t>s e escadas</w:t>
      </w:r>
      <w:r>
        <w:rPr>
          <w:bCs/>
        </w:rPr>
        <w:t>, e nas laterais pintar com tinta acrílica para piso na cor cinza.</w:t>
      </w:r>
    </w:p>
    <w:p w14:paraId="1CD46227" w14:textId="20357C5F" w:rsidR="00CA3A0D" w:rsidRDefault="00332B21" w:rsidP="00CA3A0D">
      <w:pPr>
        <w:autoSpaceDE w:val="0"/>
        <w:autoSpaceDN w:val="0"/>
        <w:adjustRightInd w:val="0"/>
        <w:spacing w:after="0" w:line="240" w:lineRule="auto"/>
        <w:jc w:val="center"/>
        <w:rPr>
          <w:sz w:val="20"/>
          <w:szCs w:val="20"/>
          <w:lang w:eastAsia="en-US"/>
        </w:rPr>
      </w:pPr>
      <w:r>
        <w:rPr>
          <w:noProof/>
        </w:rPr>
        <w:drawing>
          <wp:inline distT="0" distB="0" distL="0" distR="0" wp14:anchorId="3EF110AB" wp14:editId="44BF725A">
            <wp:extent cx="3201367" cy="1913861"/>
            <wp:effectExtent l="0" t="0" r="0"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13448" cy="1921084"/>
                    </a:xfrm>
                    <a:prstGeom prst="rect">
                      <a:avLst/>
                    </a:prstGeom>
                  </pic:spPr>
                </pic:pic>
              </a:graphicData>
            </a:graphic>
          </wp:inline>
        </w:drawing>
      </w:r>
    </w:p>
    <w:p w14:paraId="1AC63621" w14:textId="77777777" w:rsidR="00CA3A0D" w:rsidRPr="00267ED9" w:rsidRDefault="00CA3A0D" w:rsidP="00CA3A0D">
      <w:pPr>
        <w:spacing w:after="0" w:line="240" w:lineRule="auto"/>
        <w:jc w:val="center"/>
        <w:rPr>
          <w:sz w:val="20"/>
          <w:szCs w:val="20"/>
          <w:lang w:eastAsia="en-US"/>
        </w:rPr>
      </w:pPr>
      <w:r>
        <w:rPr>
          <w:sz w:val="20"/>
          <w:szCs w:val="20"/>
          <w:lang w:eastAsia="en-US"/>
        </w:rPr>
        <w:t>Guia de Balizamento</w:t>
      </w:r>
    </w:p>
    <w:p w14:paraId="41176029" w14:textId="4D20E508" w:rsidR="00CA3A0D" w:rsidRDefault="00332B21" w:rsidP="00CA3A0D">
      <w:pPr>
        <w:spacing w:after="0" w:line="240" w:lineRule="auto"/>
        <w:jc w:val="center"/>
        <w:rPr>
          <w:sz w:val="20"/>
          <w:szCs w:val="20"/>
          <w:lang w:eastAsia="en-US"/>
        </w:rPr>
      </w:pPr>
      <w:r>
        <w:rPr>
          <w:sz w:val="20"/>
          <w:szCs w:val="20"/>
          <w:lang w:eastAsia="en-US"/>
        </w:rPr>
        <w:t>Fonte: NBR 9050/2020</w:t>
      </w:r>
    </w:p>
    <w:p w14:paraId="38D0EC5F" w14:textId="77777777" w:rsidR="00CA3A0D" w:rsidRDefault="00CA3A0D" w:rsidP="00CA3A0D">
      <w:pPr>
        <w:spacing w:after="0" w:line="240" w:lineRule="auto"/>
        <w:jc w:val="center"/>
        <w:rPr>
          <w:sz w:val="20"/>
          <w:szCs w:val="20"/>
          <w:lang w:eastAsia="en-US"/>
        </w:rPr>
      </w:pPr>
    </w:p>
    <w:p w14:paraId="4208CC6E" w14:textId="49EA9547" w:rsidR="00CA3A0D" w:rsidRDefault="00CA3A0D" w:rsidP="00CA3A0D">
      <w:pPr>
        <w:spacing w:after="0" w:line="240" w:lineRule="auto"/>
        <w:jc w:val="center"/>
        <w:rPr>
          <w:sz w:val="20"/>
          <w:szCs w:val="20"/>
          <w:lang w:eastAsia="en-US"/>
        </w:rPr>
      </w:pPr>
    </w:p>
    <w:p w14:paraId="476DAA3F" w14:textId="55290A7A" w:rsidR="005B55A1" w:rsidRDefault="005B55A1" w:rsidP="00CA3A0D">
      <w:pPr>
        <w:spacing w:after="0" w:line="240" w:lineRule="auto"/>
        <w:jc w:val="center"/>
        <w:rPr>
          <w:sz w:val="20"/>
          <w:szCs w:val="20"/>
          <w:lang w:eastAsia="en-US"/>
        </w:rPr>
      </w:pPr>
    </w:p>
    <w:p w14:paraId="2283D120" w14:textId="485D4B7B" w:rsidR="005B55A1" w:rsidRDefault="005B55A1" w:rsidP="00CA3A0D">
      <w:pPr>
        <w:spacing w:after="0" w:line="240" w:lineRule="auto"/>
        <w:jc w:val="center"/>
        <w:rPr>
          <w:sz w:val="20"/>
          <w:szCs w:val="20"/>
          <w:lang w:eastAsia="en-US"/>
        </w:rPr>
      </w:pPr>
    </w:p>
    <w:p w14:paraId="3E257E02" w14:textId="77777777" w:rsidR="005B55A1" w:rsidRDefault="005B55A1" w:rsidP="00CA3A0D">
      <w:pPr>
        <w:spacing w:after="0" w:line="240" w:lineRule="auto"/>
        <w:jc w:val="center"/>
        <w:rPr>
          <w:sz w:val="20"/>
          <w:szCs w:val="20"/>
          <w:lang w:eastAsia="en-US"/>
        </w:rPr>
      </w:pPr>
    </w:p>
    <w:p w14:paraId="66978295" w14:textId="2E1248EE" w:rsidR="00CA3A0D" w:rsidRDefault="00DC092C" w:rsidP="00D65C99">
      <w:pPr>
        <w:pStyle w:val="Ttulo2"/>
      </w:pPr>
      <w:bookmarkStart w:id="29" w:name="_Toc33168873"/>
      <w:bookmarkStart w:id="30" w:name="_Toc52310516"/>
      <w:r>
        <w:t>Sinalização visual dos</w:t>
      </w:r>
      <w:r w:rsidR="00CA3A0D" w:rsidRPr="003E48E3">
        <w:t xml:space="preserve"> Degraus</w:t>
      </w:r>
      <w:bookmarkEnd w:id="29"/>
      <w:bookmarkEnd w:id="30"/>
    </w:p>
    <w:p w14:paraId="5D797A2D" w14:textId="77777777" w:rsidR="00D65C99" w:rsidRPr="00D65C99" w:rsidRDefault="00D65C99" w:rsidP="00D65C99">
      <w:pPr>
        <w:spacing w:line="240" w:lineRule="auto"/>
        <w:rPr>
          <w:lang w:eastAsia="en-US"/>
        </w:rPr>
      </w:pPr>
    </w:p>
    <w:p w14:paraId="664EBF91" w14:textId="1378A52A" w:rsidR="00083A38" w:rsidRDefault="00DC092C" w:rsidP="00DC092C">
      <w:pPr>
        <w:jc w:val="both"/>
        <w:rPr>
          <w:bCs/>
        </w:rPr>
      </w:pPr>
      <w:r w:rsidRPr="00DC092C">
        <w:rPr>
          <w:bCs/>
        </w:rPr>
        <w:t>S</w:t>
      </w:r>
      <w:r w:rsidR="00CA3A0D" w:rsidRPr="00DC092C">
        <w:rPr>
          <w:bCs/>
        </w:rPr>
        <w:t xml:space="preserve">erá aplicado ao piso e espelho </w:t>
      </w:r>
      <w:r w:rsidRPr="00DC092C">
        <w:rPr>
          <w:bCs/>
        </w:rPr>
        <w:t>das escadas</w:t>
      </w:r>
      <w:r w:rsidR="00CA3A0D" w:rsidRPr="00DC092C">
        <w:rPr>
          <w:bCs/>
        </w:rPr>
        <w:t xml:space="preserve">, </w:t>
      </w:r>
      <w:r w:rsidRPr="00DC092C">
        <w:rPr>
          <w:bCs/>
        </w:rPr>
        <w:t>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sidR="00136603">
        <w:rPr>
          <w:bCs/>
        </w:rPr>
        <w:t>oluminescente ou retroiluminado;</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w:t>
      </w:r>
      <w:r w:rsidR="00136603">
        <w:rPr>
          <w:bCs/>
        </w:rPr>
        <w:t>e 3 cm de largura;</w:t>
      </w:r>
      <w:r w:rsidRPr="00DC092C">
        <w:rPr>
          <w:bCs/>
        </w:rPr>
        <w:t xml:space="preserve"> fotoluminescente ou retroiluminada,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371167F2" w14:textId="695A7294" w:rsidR="00DC092C" w:rsidRDefault="00DC092C" w:rsidP="00DC092C">
      <w:pPr>
        <w:jc w:val="both"/>
        <w:rPr>
          <w:bCs/>
        </w:rPr>
      </w:pPr>
      <w:r>
        <w:rPr>
          <w:bCs/>
        </w:rPr>
        <w:t>De acordo com o projeto de acessibilidade, a sinalização visual será estendida no comprimento total dos degraus, com elementos que incorporem características antiderrapantes.</w:t>
      </w:r>
    </w:p>
    <w:p w14:paraId="3E016145" w14:textId="375FC778" w:rsidR="00DC092C" w:rsidRDefault="00DC092C">
      <w:pPr>
        <w:rPr>
          <w:lang w:eastAsia="en-US"/>
        </w:rPr>
      </w:pPr>
      <w:r>
        <w:rPr>
          <w:lang w:eastAsia="en-US"/>
        </w:rPr>
        <w:br w:type="page"/>
      </w:r>
    </w:p>
    <w:p w14:paraId="7368A03B" w14:textId="77777777" w:rsidR="00956351" w:rsidRDefault="00956351" w:rsidP="00CA3A0D">
      <w:pPr>
        <w:jc w:val="both"/>
        <w:rPr>
          <w:lang w:eastAsia="en-US"/>
        </w:rPr>
      </w:pPr>
    </w:p>
    <w:p w14:paraId="35332333" w14:textId="0FCCA408" w:rsidR="00682E6D" w:rsidRDefault="00682E6D" w:rsidP="00682E6D">
      <w:pPr>
        <w:pStyle w:val="Ttulo3"/>
        <w:numPr>
          <w:ilvl w:val="0"/>
          <w:numId w:val="23"/>
        </w:numPr>
      </w:pPr>
      <w:bookmarkStart w:id="31" w:name="_Toc41652236"/>
      <w:bookmarkStart w:id="32" w:name="_Toc52310517"/>
      <w:r>
        <w:t>INTERVENÇÃO INTERNA</w:t>
      </w:r>
      <w:bookmarkEnd w:id="31"/>
      <w:bookmarkEnd w:id="32"/>
    </w:p>
    <w:p w14:paraId="57FB5EC2" w14:textId="77777777" w:rsidR="00C96C00" w:rsidRDefault="00C96C00" w:rsidP="00C22135">
      <w:pPr>
        <w:jc w:val="both"/>
        <w:rPr>
          <w:lang w:eastAsia="en-US"/>
        </w:rPr>
      </w:pPr>
    </w:p>
    <w:p w14:paraId="616F1B28" w14:textId="77777777" w:rsidR="00C96C00" w:rsidRDefault="00C96C00" w:rsidP="001F5C76">
      <w:pPr>
        <w:pStyle w:val="Ttulo2"/>
      </w:pPr>
      <w:bookmarkStart w:id="33" w:name="_Toc52310518"/>
      <w:r w:rsidRPr="003E48E3">
        <w:t>Piso Tátil Borracha Sintética</w:t>
      </w:r>
      <w:bookmarkEnd w:id="33"/>
    </w:p>
    <w:p w14:paraId="7E71AFD5" w14:textId="77777777" w:rsidR="00C96C00" w:rsidRDefault="00C96C00" w:rsidP="00D65C99">
      <w:pPr>
        <w:pStyle w:val="Ttulo2"/>
        <w:numPr>
          <w:ilvl w:val="0"/>
          <w:numId w:val="0"/>
        </w:numPr>
        <w:ind w:left="720"/>
      </w:pPr>
    </w:p>
    <w:p w14:paraId="6A738A91" w14:textId="762EF1CC" w:rsidR="00C96C00" w:rsidRPr="005B55A1" w:rsidRDefault="00C96C00" w:rsidP="00C96C00">
      <w:pPr>
        <w:spacing w:line="240" w:lineRule="auto"/>
        <w:rPr>
          <w:lang w:eastAsia="en-US"/>
        </w:rPr>
      </w:pPr>
      <w:r>
        <w:rPr>
          <w:lang w:eastAsia="en-US"/>
        </w:rPr>
        <w:t xml:space="preserve">Deverá ser executado conforme informações do </w:t>
      </w:r>
      <w:r w:rsidRPr="005B55A1">
        <w:rPr>
          <w:lang w:eastAsia="en-US"/>
        </w:rPr>
        <w:t>item 1.</w:t>
      </w:r>
      <w:r w:rsidR="00AE2D87" w:rsidRPr="005B55A1">
        <w:rPr>
          <w:lang w:eastAsia="en-US"/>
        </w:rPr>
        <w:t>4</w:t>
      </w:r>
      <w:r w:rsidRPr="005B55A1">
        <w:rPr>
          <w:lang w:eastAsia="en-US"/>
        </w:rPr>
        <w:t>.</w:t>
      </w:r>
    </w:p>
    <w:p w14:paraId="1554728A" w14:textId="77777777" w:rsidR="00682E6D" w:rsidRDefault="00682E6D" w:rsidP="00682E6D">
      <w:pPr>
        <w:spacing w:line="240" w:lineRule="auto"/>
        <w:rPr>
          <w:lang w:eastAsia="en-US"/>
        </w:rPr>
      </w:pPr>
    </w:p>
    <w:p w14:paraId="63BAC9E2" w14:textId="77777777" w:rsidR="00682E6D" w:rsidRDefault="00682E6D" w:rsidP="00682E6D">
      <w:pPr>
        <w:pStyle w:val="Ttulo2"/>
      </w:pPr>
      <w:bookmarkStart w:id="34" w:name="_Toc41652238"/>
      <w:bookmarkStart w:id="35" w:name="_Toc52310519"/>
      <w:r>
        <w:t>Mapa Tátil</w:t>
      </w:r>
      <w:bookmarkEnd w:id="34"/>
      <w:bookmarkEnd w:id="35"/>
    </w:p>
    <w:p w14:paraId="0FDFD452" w14:textId="77777777" w:rsidR="00682E6D" w:rsidRDefault="00682E6D" w:rsidP="00682E6D">
      <w:pPr>
        <w:spacing w:after="0" w:line="240" w:lineRule="auto"/>
        <w:jc w:val="both"/>
        <w:rPr>
          <w:lang w:eastAsia="en-US"/>
        </w:rPr>
      </w:pPr>
    </w:p>
    <w:p w14:paraId="18E112E0" w14:textId="2A4A2D91" w:rsidR="00682E6D" w:rsidRPr="00F45738" w:rsidRDefault="00682E6D" w:rsidP="00682E6D">
      <w:pPr>
        <w:jc w:val="both"/>
        <w:rPr>
          <w:lang w:eastAsia="en-US"/>
        </w:rPr>
      </w:pPr>
      <w:r w:rsidRPr="00F45738">
        <w:rPr>
          <w:lang w:eastAsia="en-US"/>
        </w:rPr>
        <w:t>O Mapa Tátil é uma referência de condução e será utilizado para conduzir as pessoas a todos os</w:t>
      </w:r>
      <w:r w:rsidR="00136603">
        <w:rPr>
          <w:lang w:eastAsia="en-US"/>
        </w:rPr>
        <w:t xml:space="preserve"> ambientes, na Rota Acessível 01 e 02</w:t>
      </w:r>
      <w:r w:rsidRPr="00F45738">
        <w:rPr>
          <w:lang w:eastAsia="en-US"/>
        </w:rPr>
        <w:t xml:space="preserve">. </w:t>
      </w:r>
    </w:p>
    <w:p w14:paraId="0D9DE0FD" w14:textId="77777777" w:rsidR="00682E6D" w:rsidRPr="00F45738" w:rsidRDefault="00682E6D" w:rsidP="00682E6D">
      <w:pPr>
        <w:jc w:val="both"/>
      </w:pPr>
      <w:r w:rsidRPr="00F45738">
        <w:rPr>
          <w:lang w:eastAsia="en-US"/>
        </w:rPr>
        <w:t xml:space="preserve">O mapa é confeccionado em braile e relevo em aço inox, em uma base metálica, fixado </w:t>
      </w:r>
      <w:r w:rsidRPr="00F45738">
        <w:t xml:space="preserve">em pedestal metálico. </w:t>
      </w:r>
    </w:p>
    <w:p w14:paraId="7CCCF391" w14:textId="77777777" w:rsidR="00682E6D" w:rsidRDefault="00682E6D" w:rsidP="00682E6D">
      <w:pPr>
        <w:jc w:val="both"/>
        <w:rPr>
          <w:lang w:eastAsia="en-US"/>
        </w:rPr>
      </w:pPr>
      <w:r w:rsidRPr="00F45738">
        <w:t>A</w:t>
      </w:r>
      <w:r w:rsidRPr="00F45738">
        <w:rPr>
          <w:lang w:eastAsia="en-US"/>
        </w:rPr>
        <w:t xml:space="preserve">s medidas serão definidas junto ao fornecedor, após definição do que será desenhado no mapa. </w:t>
      </w:r>
    </w:p>
    <w:p w14:paraId="5DA90194" w14:textId="77777777" w:rsidR="00682E6D" w:rsidRPr="00F45738" w:rsidRDefault="00682E6D" w:rsidP="00682E6D">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37AE6701" w14:textId="738BC7F0" w:rsidR="00682E6D" w:rsidRPr="00F45738" w:rsidRDefault="00682E6D" w:rsidP="00682E6D">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sidR="00DC092C">
        <w:rPr>
          <w:lang w:eastAsia="en-US"/>
        </w:rPr>
        <w:t>/2020</w:t>
      </w:r>
      <w:r w:rsidRPr="00F45738">
        <w:rPr>
          <w:lang w:eastAsia="en-US"/>
        </w:rPr>
        <w:t xml:space="preserve"> e o item 6.8 da NBR 16537.</w:t>
      </w:r>
    </w:p>
    <w:p w14:paraId="38B25BD8" w14:textId="77777777" w:rsidR="00682E6D" w:rsidRPr="00F45738" w:rsidRDefault="00682E6D" w:rsidP="00682E6D">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2D7A3613" w14:textId="0F16D3FF" w:rsidR="00682E6D" w:rsidRPr="00F45738" w:rsidRDefault="00682E6D" w:rsidP="00682E6D">
      <w:pPr>
        <w:jc w:val="both"/>
        <w:rPr>
          <w:lang w:eastAsia="en-US"/>
        </w:rPr>
      </w:pPr>
      <w:r w:rsidRPr="00F45738">
        <w:rPr>
          <w:lang w:eastAsia="en-US"/>
        </w:rPr>
        <w:t>De acordo com a NBR 9050</w:t>
      </w:r>
      <w:r w:rsidR="00DC092C">
        <w:rPr>
          <w:lang w:eastAsia="en-US"/>
        </w:rPr>
        <w:t>/2020</w:t>
      </w:r>
      <w:r w:rsidRPr="00F45738">
        <w:rPr>
          <w:lang w:eastAsia="en-US"/>
        </w:rPr>
        <w:t xml:space="preserve"> Deve ha</w:t>
      </w:r>
      <w:r w:rsidR="00DC092C">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4479511E" w14:textId="77777777" w:rsidR="00682E6D" w:rsidRPr="00F45738" w:rsidRDefault="00682E6D" w:rsidP="00682E6D">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7D29BA0C" w14:textId="77777777" w:rsidR="00682E6D" w:rsidRDefault="00682E6D" w:rsidP="00682E6D">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44D34982" w14:textId="77777777" w:rsidR="00682E6D" w:rsidRDefault="00682E6D" w:rsidP="00682E6D">
      <w:pPr>
        <w:autoSpaceDE w:val="0"/>
        <w:autoSpaceDN w:val="0"/>
        <w:adjustRightInd w:val="0"/>
        <w:spacing w:after="0"/>
        <w:jc w:val="both"/>
        <w:rPr>
          <w:lang w:eastAsia="en-US"/>
        </w:rPr>
      </w:pPr>
    </w:p>
    <w:p w14:paraId="78B7D079" w14:textId="2CF7B520" w:rsidR="00682E6D" w:rsidRPr="00F45738" w:rsidRDefault="00682E6D" w:rsidP="00682E6D">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sidR="00DC092C">
        <w:rPr>
          <w:lang w:eastAsia="en-US"/>
        </w:rPr>
        <w:t xml:space="preserve"> da </w:t>
      </w:r>
      <w:r w:rsidR="00DC092C" w:rsidRPr="00F45738">
        <w:rPr>
          <w:lang w:eastAsia="en-US"/>
        </w:rPr>
        <w:t>NBR 9050</w:t>
      </w:r>
      <w:r w:rsidR="00DC092C">
        <w:rPr>
          <w:lang w:eastAsia="en-US"/>
        </w:rPr>
        <w:t>/2020</w:t>
      </w:r>
      <w:r w:rsidR="00DC092C" w:rsidRPr="00F45738">
        <w:rPr>
          <w:lang w:eastAsia="en-US"/>
        </w:rPr>
        <w:t xml:space="preserve"> </w:t>
      </w:r>
      <w:r w:rsidRPr="00F45738">
        <w:rPr>
          <w:lang w:eastAsia="en-US"/>
        </w:rPr>
        <w:t xml:space="preserve"> representa a diferença na escala do LRV recomendada entre duas superfícies adjacentes, conforme ASTM C609-07.</w:t>
      </w:r>
    </w:p>
    <w:p w14:paraId="3EC5A067" w14:textId="52003B8A" w:rsidR="00682E6D" w:rsidRDefault="00682E6D" w:rsidP="00682E6D">
      <w:pPr>
        <w:autoSpaceDE w:val="0"/>
        <w:autoSpaceDN w:val="0"/>
        <w:adjustRightInd w:val="0"/>
        <w:spacing w:after="0"/>
        <w:jc w:val="both"/>
        <w:rPr>
          <w:lang w:eastAsia="en-US"/>
        </w:rPr>
      </w:pPr>
    </w:p>
    <w:p w14:paraId="6DF90AE6" w14:textId="06241DBB" w:rsidR="00083A38" w:rsidRDefault="00083A38" w:rsidP="00682E6D">
      <w:pPr>
        <w:autoSpaceDE w:val="0"/>
        <w:autoSpaceDN w:val="0"/>
        <w:adjustRightInd w:val="0"/>
        <w:spacing w:after="0"/>
        <w:jc w:val="both"/>
        <w:rPr>
          <w:lang w:eastAsia="en-US"/>
        </w:rPr>
      </w:pPr>
    </w:p>
    <w:p w14:paraId="3295524C" w14:textId="2582EC67" w:rsidR="00083A38" w:rsidRDefault="00083A38" w:rsidP="00682E6D">
      <w:pPr>
        <w:autoSpaceDE w:val="0"/>
        <w:autoSpaceDN w:val="0"/>
        <w:adjustRightInd w:val="0"/>
        <w:spacing w:after="0"/>
        <w:jc w:val="both"/>
        <w:rPr>
          <w:lang w:eastAsia="en-US"/>
        </w:rPr>
      </w:pPr>
    </w:p>
    <w:p w14:paraId="2AB3E723" w14:textId="52B6FAA3" w:rsidR="00083A38" w:rsidRDefault="00083A38" w:rsidP="00682E6D">
      <w:pPr>
        <w:autoSpaceDE w:val="0"/>
        <w:autoSpaceDN w:val="0"/>
        <w:adjustRightInd w:val="0"/>
        <w:spacing w:after="0"/>
        <w:jc w:val="both"/>
        <w:rPr>
          <w:lang w:eastAsia="en-US"/>
        </w:rPr>
      </w:pPr>
    </w:p>
    <w:p w14:paraId="36026BB8" w14:textId="77777777" w:rsidR="00682E6D" w:rsidRDefault="00682E6D" w:rsidP="00682E6D">
      <w:pPr>
        <w:autoSpaceDE w:val="0"/>
        <w:autoSpaceDN w:val="0"/>
        <w:adjustRightInd w:val="0"/>
        <w:spacing w:after="0"/>
        <w:jc w:val="both"/>
        <w:rPr>
          <w:lang w:eastAsia="en-US"/>
        </w:rPr>
      </w:pPr>
    </w:p>
    <w:p w14:paraId="15EB5221" w14:textId="77777777" w:rsidR="00682E6D" w:rsidRDefault="00682E6D" w:rsidP="00682E6D">
      <w:pPr>
        <w:jc w:val="center"/>
        <w:rPr>
          <w:lang w:eastAsia="en-US"/>
        </w:rPr>
      </w:pPr>
      <w:r>
        <w:rPr>
          <w:noProof/>
        </w:rPr>
        <w:drawing>
          <wp:inline distT="0" distB="0" distL="0" distR="0" wp14:anchorId="18A2A22B" wp14:editId="32340611">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3648" cy="2520000"/>
                    </a:xfrm>
                    <a:prstGeom prst="rect">
                      <a:avLst/>
                    </a:prstGeom>
                  </pic:spPr>
                </pic:pic>
              </a:graphicData>
            </a:graphic>
          </wp:inline>
        </w:drawing>
      </w:r>
    </w:p>
    <w:p w14:paraId="7FBA7F1F" w14:textId="77777777" w:rsidR="00682E6D" w:rsidRPr="00267ED9" w:rsidRDefault="00682E6D" w:rsidP="00682E6D">
      <w:pPr>
        <w:spacing w:after="0" w:line="360" w:lineRule="auto"/>
        <w:jc w:val="center"/>
        <w:rPr>
          <w:sz w:val="20"/>
          <w:szCs w:val="20"/>
          <w:lang w:eastAsia="en-US"/>
        </w:rPr>
      </w:pPr>
      <w:r>
        <w:rPr>
          <w:sz w:val="20"/>
          <w:szCs w:val="20"/>
          <w:lang w:eastAsia="en-US"/>
        </w:rPr>
        <w:t>Aplicação da diferença do LRV na sinalização</w:t>
      </w:r>
    </w:p>
    <w:p w14:paraId="30ABBEE0" w14:textId="00FB8C95" w:rsidR="00682E6D" w:rsidRDefault="00DC092C" w:rsidP="00682E6D">
      <w:pPr>
        <w:spacing w:after="0" w:line="360" w:lineRule="auto"/>
        <w:jc w:val="center"/>
        <w:rPr>
          <w:sz w:val="20"/>
          <w:szCs w:val="20"/>
          <w:lang w:eastAsia="en-US"/>
        </w:rPr>
      </w:pPr>
      <w:r>
        <w:rPr>
          <w:sz w:val="20"/>
          <w:szCs w:val="20"/>
          <w:lang w:eastAsia="en-US"/>
        </w:rPr>
        <w:t>Fonte: NBR 9050/2020</w:t>
      </w:r>
      <w:r w:rsidR="00682E6D">
        <w:rPr>
          <w:sz w:val="20"/>
          <w:szCs w:val="20"/>
          <w:lang w:eastAsia="en-US"/>
        </w:rPr>
        <w:t xml:space="preserve"> (Tabela 2)</w:t>
      </w:r>
    </w:p>
    <w:p w14:paraId="47C65F88" w14:textId="77777777" w:rsidR="00682E6D" w:rsidRDefault="00682E6D" w:rsidP="00682E6D">
      <w:pPr>
        <w:pStyle w:val="Legenda"/>
        <w:rPr>
          <w:lang w:eastAsia="en-US"/>
        </w:rPr>
      </w:pPr>
    </w:p>
    <w:p w14:paraId="204BBB2D" w14:textId="7B765D67" w:rsidR="00682E6D" w:rsidRDefault="00682E6D" w:rsidP="00682E6D">
      <w:pPr>
        <w:jc w:val="both"/>
        <w:rPr>
          <w:lang w:eastAsia="en-US"/>
        </w:rPr>
      </w:pPr>
      <w:r>
        <w:rPr>
          <w:lang w:eastAsia="en-US"/>
        </w:rPr>
        <w:t>Sua superfície pode ser horizontal ou inclinada (até 15% em relação ao piso), e ser instalado à altura entre 0,90m</w:t>
      </w:r>
      <w:r w:rsidR="000867B3">
        <w:rPr>
          <w:lang w:eastAsia="en-US"/>
        </w:rPr>
        <w:t xml:space="preserve"> e 1,10m, conforme NBR 9050/2020</w:t>
      </w:r>
      <w:r>
        <w:rPr>
          <w:lang w:eastAsia="en-US"/>
        </w:rPr>
        <w:t xml:space="preserve"> e possuir reentrância na sua parte inferior com no mínimo 0,30m de altura e 0,30 de profundida, para permitir a aproximação frontal de uma pessoa em cadeira de rodas.</w:t>
      </w:r>
    </w:p>
    <w:p w14:paraId="14586DDD" w14:textId="77777777" w:rsidR="00682E6D" w:rsidRDefault="00682E6D" w:rsidP="00682E6D">
      <w:pPr>
        <w:jc w:val="both"/>
        <w:rPr>
          <w:lang w:eastAsia="en-US"/>
        </w:rPr>
      </w:pPr>
      <w:r>
        <w:rPr>
          <w:lang w:eastAsia="en-US"/>
        </w:rPr>
        <w:t>Deverá ser instalado no local indicado em projeto.</w:t>
      </w:r>
    </w:p>
    <w:p w14:paraId="1F7B79D3" w14:textId="77777777" w:rsidR="00682E6D" w:rsidRDefault="00682E6D" w:rsidP="00682E6D">
      <w:pPr>
        <w:jc w:val="center"/>
        <w:rPr>
          <w:lang w:eastAsia="en-US"/>
        </w:rPr>
      </w:pPr>
      <w:r>
        <w:rPr>
          <w:noProof/>
        </w:rPr>
        <w:drawing>
          <wp:inline distT="0" distB="0" distL="0" distR="0" wp14:anchorId="10D987BB" wp14:editId="0438C457">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14980" cy="1938884"/>
                    </a:xfrm>
                    <a:prstGeom prst="rect">
                      <a:avLst/>
                    </a:prstGeom>
                  </pic:spPr>
                </pic:pic>
              </a:graphicData>
            </a:graphic>
          </wp:inline>
        </w:drawing>
      </w:r>
    </w:p>
    <w:p w14:paraId="5EFD5284" w14:textId="77777777" w:rsidR="00682E6D" w:rsidRPr="00267ED9" w:rsidRDefault="00682E6D" w:rsidP="00682E6D">
      <w:pPr>
        <w:spacing w:after="0" w:line="360" w:lineRule="auto"/>
        <w:jc w:val="center"/>
        <w:rPr>
          <w:sz w:val="20"/>
          <w:szCs w:val="20"/>
          <w:lang w:eastAsia="en-US"/>
        </w:rPr>
      </w:pPr>
      <w:r>
        <w:rPr>
          <w:sz w:val="20"/>
          <w:szCs w:val="20"/>
          <w:lang w:eastAsia="en-US"/>
        </w:rPr>
        <w:t>Detalhe Mapa Tátil</w:t>
      </w:r>
    </w:p>
    <w:p w14:paraId="37537B01" w14:textId="140D276F" w:rsidR="00682E6D" w:rsidRDefault="00682E6D" w:rsidP="00682E6D">
      <w:pPr>
        <w:spacing w:after="0" w:line="360" w:lineRule="auto"/>
        <w:jc w:val="center"/>
        <w:rPr>
          <w:sz w:val="20"/>
          <w:szCs w:val="20"/>
          <w:lang w:eastAsia="en-US"/>
        </w:rPr>
      </w:pPr>
      <w:r>
        <w:rPr>
          <w:sz w:val="20"/>
          <w:szCs w:val="20"/>
          <w:lang w:eastAsia="en-US"/>
        </w:rPr>
        <w:t>Fonte: Projeto de</w:t>
      </w:r>
      <w:r w:rsidR="00DC092C">
        <w:rPr>
          <w:sz w:val="20"/>
          <w:szCs w:val="20"/>
          <w:lang w:eastAsia="en-US"/>
        </w:rPr>
        <w:t xml:space="preserve"> Acessibilidade</w:t>
      </w:r>
    </w:p>
    <w:p w14:paraId="1CDDCAA5" w14:textId="5B319EA6" w:rsidR="00682E6D" w:rsidRDefault="00682E6D" w:rsidP="00682E6D">
      <w:pPr>
        <w:spacing w:after="0" w:line="360" w:lineRule="auto"/>
        <w:rPr>
          <w:sz w:val="20"/>
          <w:szCs w:val="20"/>
          <w:lang w:eastAsia="en-US"/>
        </w:rPr>
      </w:pPr>
    </w:p>
    <w:p w14:paraId="19A02B50" w14:textId="05B54FB7" w:rsidR="00682E6D" w:rsidRDefault="00682E6D" w:rsidP="00682E6D">
      <w:pPr>
        <w:spacing w:after="0" w:line="360" w:lineRule="auto"/>
        <w:rPr>
          <w:sz w:val="20"/>
          <w:szCs w:val="20"/>
          <w:lang w:eastAsia="en-US"/>
        </w:rPr>
      </w:pPr>
    </w:p>
    <w:p w14:paraId="17BFD5A8" w14:textId="35744E05" w:rsidR="00A366DD" w:rsidRDefault="00A366DD" w:rsidP="00682E6D">
      <w:pPr>
        <w:spacing w:after="0" w:line="360" w:lineRule="auto"/>
        <w:rPr>
          <w:sz w:val="20"/>
          <w:szCs w:val="20"/>
          <w:lang w:eastAsia="en-US"/>
        </w:rPr>
      </w:pPr>
    </w:p>
    <w:p w14:paraId="49E1F44D" w14:textId="77777777" w:rsidR="00A366DD" w:rsidRDefault="00A366DD" w:rsidP="00682E6D">
      <w:pPr>
        <w:spacing w:after="0" w:line="360" w:lineRule="auto"/>
        <w:rPr>
          <w:sz w:val="20"/>
          <w:szCs w:val="20"/>
          <w:lang w:eastAsia="en-US"/>
        </w:rPr>
      </w:pPr>
    </w:p>
    <w:p w14:paraId="28616D9A" w14:textId="3CB66EBC" w:rsidR="00083A38" w:rsidRDefault="00083A38" w:rsidP="00682E6D">
      <w:pPr>
        <w:spacing w:after="0" w:line="360" w:lineRule="auto"/>
        <w:rPr>
          <w:sz w:val="20"/>
          <w:szCs w:val="20"/>
          <w:lang w:eastAsia="en-US"/>
        </w:rPr>
      </w:pPr>
    </w:p>
    <w:p w14:paraId="3DC2E835" w14:textId="67852A6C" w:rsidR="00083A38" w:rsidRDefault="00083A38" w:rsidP="00682E6D">
      <w:pPr>
        <w:spacing w:after="0" w:line="360" w:lineRule="auto"/>
        <w:rPr>
          <w:sz w:val="20"/>
          <w:szCs w:val="20"/>
          <w:lang w:eastAsia="en-US"/>
        </w:rPr>
      </w:pPr>
    </w:p>
    <w:p w14:paraId="7AB953FD" w14:textId="7C7D189C" w:rsidR="00083A38" w:rsidRDefault="00083A38" w:rsidP="00682E6D">
      <w:pPr>
        <w:spacing w:after="0" w:line="360" w:lineRule="auto"/>
        <w:rPr>
          <w:sz w:val="20"/>
          <w:szCs w:val="20"/>
          <w:lang w:eastAsia="en-US"/>
        </w:rPr>
      </w:pPr>
    </w:p>
    <w:p w14:paraId="66262469" w14:textId="77777777" w:rsidR="00083A38" w:rsidRDefault="00083A38" w:rsidP="00682E6D">
      <w:pPr>
        <w:spacing w:after="0" w:line="360" w:lineRule="auto"/>
        <w:rPr>
          <w:sz w:val="20"/>
          <w:szCs w:val="20"/>
          <w:lang w:eastAsia="en-US"/>
        </w:rPr>
      </w:pPr>
    </w:p>
    <w:p w14:paraId="07D9316D" w14:textId="77777777" w:rsidR="00810635" w:rsidRDefault="00810635" w:rsidP="001F5C76">
      <w:pPr>
        <w:pStyle w:val="Ttulo2"/>
      </w:pPr>
      <w:bookmarkStart w:id="36" w:name="_Toc52310520"/>
      <w:r w:rsidRPr="00506681">
        <w:t>Bebedouros</w:t>
      </w:r>
      <w:bookmarkEnd w:id="36"/>
    </w:p>
    <w:p w14:paraId="3249E3F0" w14:textId="77777777" w:rsidR="00810635" w:rsidRDefault="00810635" w:rsidP="00112685">
      <w:pPr>
        <w:pStyle w:val="Ttulo2"/>
        <w:numPr>
          <w:ilvl w:val="0"/>
          <w:numId w:val="0"/>
        </w:numPr>
      </w:pPr>
    </w:p>
    <w:p w14:paraId="57BA30A6" w14:textId="77777777" w:rsidR="00810635" w:rsidRDefault="00810635" w:rsidP="00810635">
      <w:pPr>
        <w:jc w:val="both"/>
      </w:pPr>
      <w:r>
        <w:t xml:space="preserve">O bebedouro acessível utilizado será conforme modelo Padrão FDE, código BB-02, em anexo no memorial. </w:t>
      </w:r>
    </w:p>
    <w:p w14:paraId="41D95C79" w14:textId="77777777" w:rsidR="00810635" w:rsidRDefault="00810635" w:rsidP="00810635">
      <w:pPr>
        <w:jc w:val="both"/>
      </w:pPr>
      <w:r>
        <w:t xml:space="preserve">Será instalado dois bebedouros com torneiras em chapa eletrozincada na cor prata, tampo em inox 304 escovado com ralo sifonado, teclas e botoeira em braile. </w:t>
      </w:r>
    </w:p>
    <w:p w14:paraId="4ABD7249" w14:textId="6B4390EA" w:rsidR="00810635" w:rsidRDefault="00810635" w:rsidP="00810635">
      <w:pPr>
        <w:jc w:val="both"/>
      </w:pPr>
      <w:r>
        <w:t>De acordo com a NBR 9050</w:t>
      </w:r>
      <w:r w:rsidR="00DC092C">
        <w:t>/2020</w:t>
      </w:r>
      <w:r>
        <w:t>,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O bebedouro de altura de bica de 0,90 m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1A1B474A" w14:textId="4167804B" w:rsidR="000A5728" w:rsidRDefault="000A5728" w:rsidP="000A5728">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14:paraId="60D63CAD" w14:textId="77777777" w:rsidR="00810635" w:rsidRDefault="00810635" w:rsidP="00810635">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15E290BE" w14:textId="77777777" w:rsidR="00810635" w:rsidRDefault="00810635" w:rsidP="00810635">
      <w:pPr>
        <w:jc w:val="both"/>
      </w:pPr>
      <w:r>
        <w:rPr>
          <w:lang w:eastAsia="en-US"/>
        </w:rPr>
        <w:t xml:space="preserve">Deverá ser instalado nos locais </w:t>
      </w:r>
      <w:r w:rsidR="00C96C00">
        <w:rPr>
          <w:lang w:eastAsia="en-US"/>
        </w:rPr>
        <w:t>indicados em projeto, ao lado do</w:t>
      </w:r>
      <w:r>
        <w:rPr>
          <w:lang w:eastAsia="en-US"/>
        </w:rPr>
        <w:t xml:space="preserve"> bebedouro já existente, para facilitar a ligação da </w:t>
      </w:r>
      <w:r>
        <w:t>entrada de água e saída de esgoto.</w:t>
      </w:r>
      <w:r w:rsidR="00112685">
        <w:t xml:space="preserve"> De qualquer forma, é importante a elaboração de projeto hidrossanitário e elétrico para a correta instalação dos bebedouros.</w:t>
      </w:r>
    </w:p>
    <w:p w14:paraId="2FD77EF9" w14:textId="77777777" w:rsidR="00810635" w:rsidRDefault="00810635" w:rsidP="00810635">
      <w:pPr>
        <w:jc w:val="center"/>
      </w:pPr>
      <w:r>
        <w:rPr>
          <w:noProof/>
        </w:rPr>
        <w:drawing>
          <wp:inline distT="0" distB="0" distL="0" distR="0" wp14:anchorId="2A81DA41" wp14:editId="529EB7C5">
            <wp:extent cx="1705610" cy="2025697"/>
            <wp:effectExtent l="0" t="0" r="889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15169" cy="2037050"/>
                    </a:xfrm>
                    <a:prstGeom prst="rect">
                      <a:avLst/>
                    </a:prstGeom>
                  </pic:spPr>
                </pic:pic>
              </a:graphicData>
            </a:graphic>
          </wp:inline>
        </w:drawing>
      </w:r>
    </w:p>
    <w:p w14:paraId="792EE7E7" w14:textId="77777777" w:rsidR="00810635" w:rsidRPr="00267ED9" w:rsidRDefault="00810635" w:rsidP="00810635">
      <w:pPr>
        <w:spacing w:after="0" w:line="360" w:lineRule="auto"/>
        <w:jc w:val="center"/>
        <w:rPr>
          <w:sz w:val="20"/>
          <w:szCs w:val="20"/>
          <w:lang w:eastAsia="en-US"/>
        </w:rPr>
      </w:pPr>
      <w:r>
        <w:rPr>
          <w:sz w:val="20"/>
          <w:szCs w:val="20"/>
          <w:lang w:eastAsia="en-US"/>
        </w:rPr>
        <w:t>Bebedouro</w:t>
      </w:r>
    </w:p>
    <w:p w14:paraId="28FD00F1" w14:textId="4FAB323A" w:rsidR="00810635" w:rsidRPr="00267ED9" w:rsidRDefault="00810635" w:rsidP="00AB11B0">
      <w:pPr>
        <w:spacing w:after="0" w:line="360" w:lineRule="auto"/>
        <w:jc w:val="center"/>
        <w:rPr>
          <w:sz w:val="20"/>
          <w:szCs w:val="20"/>
          <w:lang w:eastAsia="en-US"/>
        </w:rPr>
      </w:pPr>
      <w:r>
        <w:rPr>
          <w:sz w:val="20"/>
          <w:szCs w:val="20"/>
          <w:lang w:eastAsia="en-US"/>
        </w:rPr>
        <w:t>Fonte: Google</w:t>
      </w:r>
    </w:p>
    <w:p w14:paraId="799B1968" w14:textId="77777777" w:rsidR="00E86F1F" w:rsidRDefault="00E86F1F" w:rsidP="00810635">
      <w:pPr>
        <w:jc w:val="both"/>
        <w:rPr>
          <w:lang w:eastAsia="en-US"/>
        </w:rPr>
      </w:pPr>
    </w:p>
    <w:p w14:paraId="0D19F61F" w14:textId="414064FF" w:rsidR="00810635" w:rsidRDefault="00810635" w:rsidP="00810635">
      <w:pPr>
        <w:jc w:val="both"/>
        <w:rPr>
          <w:lang w:eastAsia="en-US"/>
        </w:rPr>
      </w:pPr>
      <w:r>
        <w:rPr>
          <w:lang w:eastAsia="en-US"/>
        </w:rPr>
        <w:t xml:space="preserve">O bebedouro </w:t>
      </w:r>
      <w:r w:rsidR="00CB2ECF">
        <w:rPr>
          <w:lang w:eastAsia="en-US"/>
        </w:rPr>
        <w:t xml:space="preserve">coletivo </w:t>
      </w:r>
      <w:r>
        <w:rPr>
          <w:lang w:eastAsia="en-US"/>
        </w:rPr>
        <w:t xml:space="preserve">existente </w:t>
      </w:r>
      <w:r w:rsidR="00136603">
        <w:rPr>
          <w:lang w:eastAsia="en-US"/>
        </w:rPr>
        <w:t>deverá ser realocado</w:t>
      </w:r>
      <w:r w:rsidR="00CA00C0">
        <w:rPr>
          <w:lang w:eastAsia="en-US"/>
        </w:rPr>
        <w:t xml:space="preserve">. </w:t>
      </w:r>
      <w:r>
        <w:rPr>
          <w:lang w:eastAsia="en-US"/>
        </w:rPr>
        <w:t xml:space="preserve"> </w:t>
      </w:r>
    </w:p>
    <w:p w14:paraId="62B96CFD" w14:textId="7E971387" w:rsidR="00AB11B0" w:rsidRDefault="00AB11B0" w:rsidP="00810635">
      <w:pPr>
        <w:jc w:val="both"/>
        <w:rPr>
          <w:lang w:eastAsia="en-US"/>
        </w:rPr>
      </w:pPr>
    </w:p>
    <w:p w14:paraId="3803AB33" w14:textId="31DBF51A" w:rsidR="00D2517C" w:rsidRDefault="00D2517C" w:rsidP="00E74933">
      <w:pPr>
        <w:pStyle w:val="Legenda"/>
        <w:rPr>
          <w:lang w:eastAsia="en-US"/>
        </w:rPr>
      </w:pPr>
    </w:p>
    <w:p w14:paraId="2597B035" w14:textId="77777777" w:rsidR="00083A38" w:rsidRPr="00E86F1F" w:rsidRDefault="00083A38" w:rsidP="00E86F1F">
      <w:pPr>
        <w:rPr>
          <w:lang w:eastAsia="en-US"/>
        </w:rPr>
      </w:pPr>
    </w:p>
    <w:p w14:paraId="7FCB963F" w14:textId="77777777" w:rsidR="0037691B" w:rsidRDefault="0037691B" w:rsidP="001F5C76">
      <w:pPr>
        <w:pStyle w:val="Ttulo2"/>
      </w:pPr>
      <w:bookmarkStart w:id="37" w:name="_Toc52310521"/>
      <w:r w:rsidRPr="0037691B">
        <w:t>Placas de Sinalização | Identificação</w:t>
      </w:r>
      <w:bookmarkEnd w:id="37"/>
    </w:p>
    <w:p w14:paraId="404FDD1B" w14:textId="77777777" w:rsidR="0037691B" w:rsidRPr="0037691B" w:rsidRDefault="0037691B" w:rsidP="00112685">
      <w:pPr>
        <w:pStyle w:val="Ttulo2"/>
        <w:numPr>
          <w:ilvl w:val="0"/>
          <w:numId w:val="0"/>
        </w:numPr>
        <w:ind w:left="720"/>
      </w:pPr>
    </w:p>
    <w:p w14:paraId="52E23624" w14:textId="5FF4B1FC" w:rsidR="0037691B" w:rsidRDefault="0037691B" w:rsidP="0037691B">
      <w:pPr>
        <w:jc w:val="both"/>
        <w:rPr>
          <w:lang w:eastAsia="en-US"/>
        </w:rPr>
      </w:pPr>
      <w:r>
        <w:rPr>
          <w:lang w:eastAsia="en-US"/>
        </w:rPr>
        <w:t>De acordo com a NB</w:t>
      </w:r>
      <w:r w:rsidR="000A5728">
        <w:rPr>
          <w:lang w:eastAsia="en-US"/>
        </w:rPr>
        <w:t>R 9050/2020</w:t>
      </w:r>
      <w:r>
        <w:rPr>
          <w:lang w:eastAsia="en-US"/>
        </w:rPr>
        <w:t>, item 5.4.1 “Sinalização de portas e passagens”, foi definido que nas portas irão possuir sinalização visual e tátil.</w:t>
      </w:r>
    </w:p>
    <w:p w14:paraId="1A554F20" w14:textId="4BE6DB5A" w:rsidR="009A7B2C" w:rsidRDefault="0037691B" w:rsidP="00AB11B0">
      <w:pPr>
        <w:pStyle w:val="PargrafodaLista"/>
        <w:numPr>
          <w:ilvl w:val="0"/>
          <w:numId w:val="24"/>
        </w:numPr>
        <w:jc w:val="both"/>
        <w:rPr>
          <w:lang w:eastAsia="en-US"/>
        </w:rPr>
      </w:pPr>
      <w:r>
        <w:rPr>
          <w:lang w:eastAsia="en-US"/>
        </w:rPr>
        <w:t xml:space="preserve">Placas indicativas </w:t>
      </w:r>
      <w:r w:rsidR="00C96C00" w:rsidRPr="001C1776">
        <w:rPr>
          <w:b/>
          <w:bdr w:val="none" w:sz="0" w:space="0" w:color="auto" w:frame="1"/>
        </w:rPr>
        <w:t xml:space="preserve">de sinalização tátil </w:t>
      </w:r>
      <w:r w:rsidR="000A5728">
        <w:rPr>
          <w:b/>
          <w:bdr w:val="none" w:sz="0" w:space="0" w:color="auto" w:frame="1"/>
        </w:rPr>
        <w:t>de portas e passagens</w:t>
      </w:r>
      <w:r w:rsidR="00C96C00">
        <w:rPr>
          <w:bdr w:val="none" w:sz="0" w:space="0" w:color="auto" w:frame="1"/>
        </w:rPr>
        <w:t xml:space="preserve"> </w:t>
      </w:r>
      <w:r>
        <w:rPr>
          <w:lang w:eastAsia="en-US"/>
        </w:rPr>
        <w:t xml:space="preserve">com caracteres em braile </w:t>
      </w:r>
      <w:r w:rsidR="00C95F05">
        <w:rPr>
          <w:lang w:eastAsia="en-US"/>
        </w:rPr>
        <w:t>PVC rígido</w:t>
      </w:r>
      <w:r>
        <w:rPr>
          <w:lang w:eastAsia="en-US"/>
        </w:rPr>
        <w:t xml:space="preserve">, dimensão verificar medidas com o fornecedor), </w:t>
      </w:r>
      <w:r w:rsidR="00C95F05">
        <w:rPr>
          <w:lang w:eastAsia="en-US"/>
        </w:rPr>
        <w:t>para identificação de ambientes, de acordo com modelo padrão FDE, código SI-0</w:t>
      </w:r>
      <w:r w:rsidR="00C96C00">
        <w:rPr>
          <w:lang w:eastAsia="en-US"/>
        </w:rPr>
        <w:t>7</w:t>
      </w:r>
      <w:r w:rsidR="00C95F05">
        <w:rPr>
          <w:lang w:eastAsia="en-US"/>
        </w:rPr>
        <w:t>, anexo no memorial;</w:t>
      </w:r>
    </w:p>
    <w:p w14:paraId="55C92F54" w14:textId="77777777" w:rsidR="00C95F05" w:rsidRDefault="00C95F05" w:rsidP="00C95F05">
      <w:pPr>
        <w:pStyle w:val="PargrafodaLista"/>
        <w:numPr>
          <w:ilvl w:val="0"/>
          <w:numId w:val="24"/>
        </w:numPr>
        <w:jc w:val="both"/>
        <w:rPr>
          <w:lang w:eastAsia="en-US"/>
        </w:rPr>
      </w:pPr>
      <w:r>
        <w:rPr>
          <w:lang w:eastAsia="en-US"/>
        </w:rPr>
        <w:t xml:space="preserve">Placas </w:t>
      </w:r>
      <w:r w:rsidRPr="00C96C00">
        <w:rPr>
          <w:b/>
          <w:lang w:eastAsia="en-US"/>
        </w:rPr>
        <w:t>indicativas visual de PVC expandido</w:t>
      </w:r>
      <w:r>
        <w:rPr>
          <w:lang w:eastAsia="en-US"/>
        </w:rPr>
        <w:t>, dimensão 20 x 20cm, com fundo azul e pictograma na cor branca, para identificação do sanitário acessível e sanitário coletivo feminino e masculino</w:t>
      </w:r>
      <w:r w:rsidRPr="00633B05">
        <w:rPr>
          <w:lang w:eastAsia="en-US"/>
        </w:rPr>
        <w:t xml:space="preserve"> </w:t>
      </w:r>
      <w:r>
        <w:rPr>
          <w:lang w:eastAsia="en-US"/>
        </w:rPr>
        <w:t>de acordo com modelo padrão FDE, código SI-01, anexo no memorial;</w:t>
      </w:r>
    </w:p>
    <w:p w14:paraId="222985E8" w14:textId="0E37741F" w:rsidR="0037691B" w:rsidRDefault="0037691B" w:rsidP="0037691B">
      <w:pPr>
        <w:pStyle w:val="PargrafodaLista"/>
        <w:numPr>
          <w:ilvl w:val="0"/>
          <w:numId w:val="24"/>
        </w:numPr>
        <w:jc w:val="both"/>
        <w:rPr>
          <w:lang w:eastAsia="en-US"/>
        </w:rPr>
      </w:pPr>
      <w:r w:rsidRPr="001F6934">
        <w:rPr>
          <w:b/>
          <w:lang w:eastAsia="en-US"/>
        </w:rPr>
        <w:t>Placa SIA</w:t>
      </w:r>
      <w:r>
        <w:rPr>
          <w:lang w:eastAsia="en-US"/>
        </w:rPr>
        <w:t xml:space="preserve"> – Símbolo Internacional de Acesso</w:t>
      </w:r>
      <w:r w:rsidR="00AB11B0">
        <w:rPr>
          <w:lang w:eastAsia="en-US"/>
        </w:rPr>
        <w:t>.</w:t>
      </w:r>
    </w:p>
    <w:p w14:paraId="006E7686" w14:textId="77777777" w:rsidR="00AB11B0" w:rsidRDefault="00AB11B0" w:rsidP="00AB11B0">
      <w:pPr>
        <w:pStyle w:val="PargrafodaLista"/>
        <w:jc w:val="both"/>
        <w:rPr>
          <w:lang w:eastAsia="en-US"/>
        </w:rPr>
      </w:pPr>
    </w:p>
    <w:p w14:paraId="3BA5EE9B" w14:textId="3AEBC792" w:rsidR="0037691B" w:rsidRDefault="0037691B" w:rsidP="0037691B">
      <w:pPr>
        <w:jc w:val="both"/>
        <w:rPr>
          <w:bdr w:val="none" w:sz="0" w:space="0" w:color="auto" w:frame="1"/>
        </w:rPr>
      </w:pPr>
      <w:r w:rsidRPr="001C1776">
        <w:rPr>
          <w:b/>
          <w:bdr w:val="none" w:sz="0" w:space="0" w:color="auto" w:frame="1"/>
        </w:rPr>
        <w:t>As pla</w:t>
      </w:r>
      <w:r w:rsidR="001D74EE">
        <w:rPr>
          <w:b/>
          <w:bdr w:val="none" w:sz="0" w:space="0" w:color="auto" w:frame="1"/>
        </w:rPr>
        <w:t>cas de sinalização tátil de</w:t>
      </w:r>
      <w:r w:rsidR="000A5728">
        <w:rPr>
          <w:b/>
          <w:bdr w:val="none" w:sz="0" w:space="0" w:color="auto" w:frame="1"/>
        </w:rPr>
        <w:t xml:space="preserve"> portas e passagens</w:t>
      </w:r>
      <w:r>
        <w:rPr>
          <w:bdr w:val="none" w:sz="0" w:space="0" w:color="auto" w:frame="1"/>
        </w:rPr>
        <w:t xml:space="preserve"> serão instaladas na parede e devem estar localizadas na faixa de alcance entre 1,20m e 1,60m em plano vertical.  As informações em braile não dispensam a sinalização visual e tátil, com caracteres ou símbolos em relevo.</w:t>
      </w:r>
    </w:p>
    <w:p w14:paraId="67BF8B45" w14:textId="77777777" w:rsidR="00433E74" w:rsidRDefault="00433E74" w:rsidP="0037691B">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w:t>
      </w:r>
      <w:r w:rsidR="002807E5">
        <w:rPr>
          <w:bdr w:val="none" w:sz="0" w:space="0" w:color="auto" w:frame="1"/>
        </w:rPr>
        <w:t xml:space="preserve"> deverá ser alterada e ajustada, conforme informações abaixo.</w:t>
      </w:r>
    </w:p>
    <w:p w14:paraId="3A4EC38A" w14:textId="77777777" w:rsidR="0037691B" w:rsidRDefault="0037691B" w:rsidP="0037691B">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7AB04711" w14:textId="77777777" w:rsidR="0037691B" w:rsidRDefault="0037691B" w:rsidP="0037691B">
      <w:pPr>
        <w:jc w:val="both"/>
      </w:pPr>
      <w:r>
        <w:t>Nas portas e passagens devem ser instaladas na parede adjacente, nos locais definidos em projeto.</w:t>
      </w:r>
    </w:p>
    <w:p w14:paraId="57A35162" w14:textId="77777777" w:rsidR="0037691B" w:rsidRDefault="00BE7A5D" w:rsidP="0037691B">
      <w:pPr>
        <w:jc w:val="center"/>
        <w:rPr>
          <w:bdr w:val="none" w:sz="0" w:space="0" w:color="auto" w:frame="1"/>
        </w:rPr>
      </w:pPr>
      <w:r>
        <w:rPr>
          <w:noProof/>
        </w:rPr>
        <w:drawing>
          <wp:inline distT="0" distB="0" distL="0" distR="0" wp14:anchorId="2DFCD756" wp14:editId="57DDBEC1">
            <wp:extent cx="2520000" cy="797462"/>
            <wp:effectExtent l="0" t="0" r="0" b="3175"/>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520000" cy="797462"/>
                    </a:xfrm>
                    <a:prstGeom prst="rect">
                      <a:avLst/>
                    </a:prstGeom>
                  </pic:spPr>
                </pic:pic>
              </a:graphicData>
            </a:graphic>
          </wp:inline>
        </w:drawing>
      </w:r>
    </w:p>
    <w:p w14:paraId="2F760055" w14:textId="77777777" w:rsidR="0037691B" w:rsidRPr="00267ED9" w:rsidRDefault="0037691B" w:rsidP="0037691B">
      <w:pPr>
        <w:spacing w:after="0" w:line="360" w:lineRule="auto"/>
        <w:jc w:val="center"/>
        <w:rPr>
          <w:sz w:val="20"/>
          <w:szCs w:val="20"/>
          <w:lang w:eastAsia="en-US"/>
        </w:rPr>
      </w:pPr>
      <w:r>
        <w:rPr>
          <w:sz w:val="20"/>
          <w:szCs w:val="20"/>
          <w:lang w:eastAsia="en-US"/>
        </w:rPr>
        <w:t>Detalhe Placa de sinalização tátil</w:t>
      </w:r>
    </w:p>
    <w:p w14:paraId="5CF78DA6" w14:textId="77777777" w:rsidR="0037691B" w:rsidRDefault="0037691B" w:rsidP="0037691B">
      <w:pPr>
        <w:spacing w:after="0" w:line="360" w:lineRule="auto"/>
        <w:jc w:val="center"/>
        <w:rPr>
          <w:sz w:val="20"/>
          <w:szCs w:val="20"/>
          <w:lang w:eastAsia="en-US"/>
        </w:rPr>
      </w:pPr>
      <w:r>
        <w:rPr>
          <w:sz w:val="20"/>
          <w:szCs w:val="20"/>
          <w:lang w:eastAsia="en-US"/>
        </w:rPr>
        <w:t>Fonte: projeto de acessibilidade</w:t>
      </w:r>
    </w:p>
    <w:p w14:paraId="2002122B" w14:textId="77777777" w:rsidR="00F45738" w:rsidRDefault="00F45738" w:rsidP="00F45738">
      <w:pPr>
        <w:pStyle w:val="Legenda"/>
        <w:rPr>
          <w:lang w:eastAsia="en-US"/>
        </w:rPr>
      </w:pPr>
    </w:p>
    <w:p w14:paraId="0A7FAE93" w14:textId="6C059C4F" w:rsidR="002807E5" w:rsidRDefault="002807E5" w:rsidP="002807E5">
      <w:pPr>
        <w:autoSpaceDE w:val="0"/>
        <w:autoSpaceDN w:val="0"/>
        <w:adjustRightInd w:val="0"/>
        <w:spacing w:after="0"/>
        <w:jc w:val="both"/>
        <w:rPr>
          <w:bdr w:val="none" w:sz="0" w:space="0" w:color="auto" w:frame="1"/>
        </w:rPr>
      </w:pPr>
      <w:r>
        <w:rPr>
          <w:bdr w:val="none" w:sz="0" w:space="0" w:color="auto" w:frame="1"/>
        </w:rPr>
        <w:t>De acordo com a NBR 9050</w:t>
      </w:r>
      <w:r w:rsidR="001D74EE">
        <w:rPr>
          <w:bdr w:val="none" w:sz="0" w:space="0" w:color="auto" w:frame="1"/>
        </w:rPr>
        <w:t>/2020</w:t>
      </w:r>
      <w:r>
        <w:rPr>
          <w:bdr w:val="none" w:sz="0" w:space="0" w:color="auto" w:frame="1"/>
        </w:rPr>
        <w:t xml:space="preserve">, para </w:t>
      </w:r>
      <w:r w:rsidRPr="002807E5">
        <w:rPr>
          <w:bdr w:val="none" w:sz="0" w:space="0" w:color="auto" w:frame="1"/>
        </w:rPr>
        <w:t>textos e s</w:t>
      </w:r>
      <w:r w:rsidRPr="002807E5">
        <w:rPr>
          <w:rFonts w:hint="eastAsia"/>
          <w:bdr w:val="none" w:sz="0" w:space="0" w:color="auto" w:frame="1"/>
        </w:rPr>
        <w:t>í</w:t>
      </w:r>
      <w:r w:rsidRPr="002807E5">
        <w:rPr>
          <w:bdr w:val="none" w:sz="0" w:space="0" w:color="auto" w:frame="1"/>
        </w:rPr>
        <w:t>mbolos t</w:t>
      </w:r>
      <w:r w:rsidRPr="002807E5">
        <w:rPr>
          <w:rFonts w:hint="eastAsia"/>
          <w:bdr w:val="none" w:sz="0" w:space="0" w:color="auto" w:frame="1"/>
        </w:rPr>
        <w:t>á</w:t>
      </w:r>
      <w:r w:rsidRPr="002807E5">
        <w:rPr>
          <w:bdr w:val="none" w:sz="0" w:space="0" w:color="auto" w:frame="1"/>
        </w:rPr>
        <w:t>teis, a altura do alto relevo deve estar entre 0,8 mm e 1,2 mm. Recomendam-se</w:t>
      </w:r>
      <w:r>
        <w:rPr>
          <w:bdr w:val="none" w:sz="0" w:space="0" w:color="auto" w:frame="1"/>
        </w:rPr>
        <w:t xml:space="preserve"> </w:t>
      </w:r>
      <w:r w:rsidRPr="002807E5">
        <w:rPr>
          <w:bdr w:val="none" w:sz="0" w:space="0" w:color="auto" w:frame="1"/>
        </w:rPr>
        <w:t>letras em caixa alta e caixa baixa para senten</w:t>
      </w:r>
      <w:r w:rsidRPr="002807E5">
        <w:rPr>
          <w:rFonts w:hint="eastAsia"/>
          <w:bdr w:val="none" w:sz="0" w:space="0" w:color="auto" w:frame="1"/>
        </w:rPr>
        <w:t>ç</w:t>
      </w:r>
      <w:r w:rsidRPr="002807E5">
        <w:rPr>
          <w:bdr w:val="none" w:sz="0" w:space="0" w:color="auto" w:frame="1"/>
        </w:rPr>
        <w:t>as, e em caixa alta para frases curtas, evitando a utiliza</w:t>
      </w:r>
      <w:r w:rsidRPr="002807E5">
        <w:rPr>
          <w:rFonts w:hint="eastAsia"/>
          <w:bdr w:val="none" w:sz="0" w:space="0" w:color="auto" w:frame="1"/>
        </w:rPr>
        <w:t>çã</w:t>
      </w:r>
      <w:r w:rsidRPr="002807E5">
        <w:rPr>
          <w:bdr w:val="none" w:sz="0" w:space="0" w:color="auto" w:frame="1"/>
        </w:rPr>
        <w:t>o</w:t>
      </w:r>
      <w:r>
        <w:rPr>
          <w:bdr w:val="none" w:sz="0" w:space="0" w:color="auto" w:frame="1"/>
        </w:rPr>
        <w:t xml:space="preserve"> </w:t>
      </w:r>
      <w:r w:rsidRPr="002807E5">
        <w:rPr>
          <w:bdr w:val="none" w:sz="0" w:space="0" w:color="auto" w:frame="1"/>
        </w:rPr>
        <w:t>de textos na vertical.</w:t>
      </w:r>
    </w:p>
    <w:p w14:paraId="6FD2C606" w14:textId="77777777" w:rsidR="00AB11B0" w:rsidRDefault="00AB11B0" w:rsidP="002807E5">
      <w:pPr>
        <w:autoSpaceDE w:val="0"/>
        <w:autoSpaceDN w:val="0"/>
        <w:adjustRightInd w:val="0"/>
        <w:spacing w:after="0"/>
        <w:jc w:val="both"/>
        <w:rPr>
          <w:bdr w:val="none" w:sz="0" w:space="0" w:color="auto" w:frame="1"/>
        </w:rPr>
      </w:pPr>
    </w:p>
    <w:p w14:paraId="75149744" w14:textId="532AE8F6"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as </w:t>
      </w:r>
      <w:r w:rsidRPr="002807E5">
        <w:rPr>
          <w:b/>
          <w:bdr w:val="none" w:sz="0" w:space="0" w:color="auto" w:frame="1"/>
        </w:rPr>
        <w:t>letras e números táteis</w:t>
      </w:r>
      <w:r>
        <w:rPr>
          <w:bdr w:val="none" w:sz="0" w:space="0" w:color="auto" w:frame="1"/>
        </w:rPr>
        <w:t>, de acordo com a NBR 9050</w:t>
      </w:r>
      <w:r w:rsidR="000A5728">
        <w:rPr>
          <w:bdr w:val="none" w:sz="0" w:space="0" w:color="auto" w:frame="1"/>
        </w:rPr>
        <w:t>/2020</w:t>
      </w:r>
      <w:r>
        <w:rPr>
          <w:bdr w:val="none" w:sz="0" w:space="0" w:color="auto" w:frame="1"/>
        </w:rPr>
        <w:t>:</w:t>
      </w:r>
    </w:p>
    <w:p w14:paraId="31FBFDAC" w14:textId="77777777" w:rsidR="002807E5" w:rsidRDefault="002807E5" w:rsidP="002807E5">
      <w:pPr>
        <w:autoSpaceDE w:val="0"/>
        <w:autoSpaceDN w:val="0"/>
        <w:adjustRightInd w:val="0"/>
        <w:spacing w:after="0"/>
        <w:jc w:val="both"/>
        <w:rPr>
          <w:bdr w:val="none" w:sz="0" w:space="0" w:color="auto" w:frame="1"/>
        </w:rPr>
      </w:pPr>
    </w:p>
    <w:p w14:paraId="194F0085" w14:textId="77777777" w:rsidR="005B55A1" w:rsidRDefault="005B55A1" w:rsidP="002807E5">
      <w:pPr>
        <w:autoSpaceDE w:val="0"/>
        <w:autoSpaceDN w:val="0"/>
        <w:adjustRightInd w:val="0"/>
        <w:spacing w:after="0"/>
        <w:rPr>
          <w:bdr w:val="none" w:sz="0" w:space="0" w:color="auto" w:frame="1"/>
        </w:rPr>
      </w:pPr>
    </w:p>
    <w:p w14:paraId="012EEC32" w14:textId="77777777" w:rsidR="005B55A1" w:rsidRDefault="005B55A1" w:rsidP="002807E5">
      <w:pPr>
        <w:autoSpaceDE w:val="0"/>
        <w:autoSpaceDN w:val="0"/>
        <w:adjustRightInd w:val="0"/>
        <w:spacing w:after="0"/>
        <w:rPr>
          <w:bdr w:val="none" w:sz="0" w:space="0" w:color="auto" w:frame="1"/>
        </w:rPr>
      </w:pPr>
    </w:p>
    <w:p w14:paraId="17D172E0" w14:textId="77777777" w:rsidR="005B55A1" w:rsidRDefault="005B55A1" w:rsidP="002807E5">
      <w:pPr>
        <w:autoSpaceDE w:val="0"/>
        <w:autoSpaceDN w:val="0"/>
        <w:adjustRightInd w:val="0"/>
        <w:spacing w:after="0"/>
        <w:rPr>
          <w:bdr w:val="none" w:sz="0" w:space="0" w:color="auto" w:frame="1"/>
        </w:rPr>
      </w:pPr>
    </w:p>
    <w:p w14:paraId="2B3F6D9A" w14:textId="0027F43D" w:rsidR="002807E5" w:rsidRDefault="002807E5" w:rsidP="002807E5">
      <w:pPr>
        <w:autoSpaceDE w:val="0"/>
        <w:autoSpaceDN w:val="0"/>
        <w:adjustRightInd w:val="0"/>
        <w:spacing w:after="0"/>
        <w:rPr>
          <w:bdr w:val="none" w:sz="0" w:space="0" w:color="auto" w:frame="1"/>
        </w:rPr>
      </w:pPr>
      <w:r w:rsidRPr="002807E5">
        <w:rPr>
          <w:bdr w:val="none" w:sz="0" w:space="0" w:color="auto" w:frame="1"/>
        </w:rPr>
        <w:t>Os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B5C76AD" w14:textId="77777777" w:rsidR="002807E5" w:rsidRPr="002807E5" w:rsidRDefault="002807E5" w:rsidP="002807E5">
      <w:pPr>
        <w:autoSpaceDE w:val="0"/>
        <w:autoSpaceDN w:val="0"/>
        <w:adjustRightInd w:val="0"/>
        <w:spacing w:after="0"/>
        <w:rPr>
          <w:bdr w:val="none" w:sz="0" w:space="0" w:color="auto" w:frame="1"/>
        </w:rPr>
      </w:pPr>
    </w:p>
    <w:p w14:paraId="65419A7F" w14:textId="77777777" w:rsidR="002807E5" w:rsidRPr="002807E5" w:rsidRDefault="002807E5" w:rsidP="002807E5">
      <w:pPr>
        <w:autoSpaceDE w:val="0"/>
        <w:autoSpaceDN w:val="0"/>
        <w:adjustRightInd w:val="0"/>
        <w:spacing w:after="0"/>
        <w:rPr>
          <w:bdr w:val="none" w:sz="0" w:space="0" w:color="auto" w:frame="1"/>
        </w:rPr>
      </w:pPr>
      <w:r w:rsidRPr="002807E5">
        <w:rPr>
          <w:bdr w:val="none" w:sz="0" w:space="0" w:color="auto" w:frame="1"/>
        </w:rPr>
        <w:t>a) tipos de fonte, conforme 5.2.9.1.3;</w:t>
      </w:r>
    </w:p>
    <w:p w14:paraId="20D0D733" w14:textId="77777777" w:rsidR="00CB2ECF" w:rsidRPr="002807E5" w:rsidRDefault="002807E5" w:rsidP="002807E5">
      <w:pPr>
        <w:autoSpaceDE w:val="0"/>
        <w:autoSpaceDN w:val="0"/>
        <w:adjustRightInd w:val="0"/>
        <w:spacing w:after="0"/>
        <w:rPr>
          <w:bdr w:val="none" w:sz="0" w:space="0" w:color="auto" w:frame="1"/>
        </w:rPr>
      </w:pPr>
      <w:r w:rsidRPr="002807E5">
        <w:rPr>
          <w:bdr w:val="none" w:sz="0" w:space="0" w:color="auto" w:frame="1"/>
        </w:rPr>
        <w:t>b) al</w:t>
      </w:r>
      <w:r w:rsidR="002C2D7C">
        <w:rPr>
          <w:bdr w:val="none" w:sz="0" w:space="0" w:color="auto" w:frame="1"/>
        </w:rPr>
        <w:t>tura do relevo: 0,8 mm a 1,2 mm;</w:t>
      </w:r>
    </w:p>
    <w:p w14:paraId="06DC89EF" w14:textId="77777777" w:rsidR="00DB7C28" w:rsidRDefault="002807E5" w:rsidP="002807E5">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11D12261" w14:textId="77777777" w:rsidR="009A7B2C" w:rsidRDefault="002807E5" w:rsidP="002807E5">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1F20A27B"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420607D9" w14:textId="77777777" w:rsidR="002807E5" w:rsidRDefault="002807E5" w:rsidP="002807E5">
      <w:pPr>
        <w:autoSpaceDE w:val="0"/>
        <w:autoSpaceDN w:val="0"/>
        <w:adjustRightInd w:val="0"/>
        <w:spacing w:after="0"/>
        <w:jc w:val="both"/>
        <w:rPr>
          <w:bdr w:val="none" w:sz="0" w:space="0" w:color="auto" w:frame="1"/>
        </w:rPr>
      </w:pPr>
    </w:p>
    <w:p w14:paraId="7C67EE63" w14:textId="61F1BD06"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w:t>
      </w:r>
      <w:r w:rsidR="000867B3">
        <w:rPr>
          <w:bdr w:val="none" w:sz="0" w:space="0" w:color="auto" w:frame="1"/>
        </w:rPr>
        <w:t>/2020</w:t>
      </w:r>
      <w:r>
        <w:rPr>
          <w:bdr w:val="none" w:sz="0" w:space="0" w:color="auto" w:frame="1"/>
        </w:rPr>
        <w:t>:</w:t>
      </w:r>
    </w:p>
    <w:p w14:paraId="3A315502" w14:textId="77777777" w:rsidR="002807E5" w:rsidRDefault="002807E5" w:rsidP="002807E5">
      <w:pPr>
        <w:autoSpaceDE w:val="0"/>
        <w:autoSpaceDN w:val="0"/>
        <w:adjustRightInd w:val="0"/>
        <w:spacing w:after="0"/>
        <w:jc w:val="both"/>
        <w:rPr>
          <w:bdr w:val="none" w:sz="0" w:space="0" w:color="auto" w:frame="1"/>
        </w:rPr>
      </w:pPr>
    </w:p>
    <w:p w14:paraId="1197101C"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Para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p>
    <w:p w14:paraId="6B51C89A"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B89B242" w14:textId="77777777" w:rsidR="002807E5" w:rsidRPr="002807E5" w:rsidRDefault="002807E5" w:rsidP="002807E5">
      <w:pPr>
        <w:autoSpaceDE w:val="0"/>
        <w:autoSpaceDN w:val="0"/>
        <w:adjustRightInd w:val="0"/>
        <w:spacing w:after="0"/>
        <w:jc w:val="both"/>
        <w:rPr>
          <w:bdr w:val="none" w:sz="0" w:space="0" w:color="auto" w:frame="1"/>
        </w:rPr>
      </w:pPr>
    </w:p>
    <w:p w14:paraId="2C8860A0"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06EF9B04"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311AA778"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c) estabilidade da forma;</w:t>
      </w:r>
    </w:p>
    <w:p w14:paraId="66977737"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5BC563E7"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3E96767A"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2D4BECD4"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54C957EE" w14:textId="77777777" w:rsidR="002807E5" w:rsidRDefault="002807E5" w:rsidP="002807E5">
      <w:pPr>
        <w:autoSpaceDE w:val="0"/>
        <w:autoSpaceDN w:val="0"/>
        <w:adjustRightInd w:val="0"/>
        <w:spacing w:after="0"/>
        <w:jc w:val="both"/>
        <w:rPr>
          <w:bdr w:val="none" w:sz="0" w:space="0" w:color="auto" w:frame="1"/>
        </w:rPr>
      </w:pPr>
    </w:p>
    <w:p w14:paraId="4B3F3A46" w14:textId="5AD7336C"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w:t>
      </w:r>
      <w:r w:rsidR="000867B3">
        <w:rPr>
          <w:bdr w:val="none" w:sz="0" w:space="0" w:color="auto" w:frame="1"/>
        </w:rPr>
        <w:t>/2020</w:t>
      </w:r>
      <w:r>
        <w:rPr>
          <w:bdr w:val="none" w:sz="0" w:space="0" w:color="auto" w:frame="1"/>
        </w:rPr>
        <w:t>:</w:t>
      </w:r>
    </w:p>
    <w:p w14:paraId="53AB7016" w14:textId="77777777" w:rsidR="002807E5" w:rsidRDefault="002807E5" w:rsidP="002807E5">
      <w:pPr>
        <w:autoSpaceDE w:val="0"/>
        <w:autoSpaceDN w:val="0"/>
        <w:adjustRightInd w:val="0"/>
        <w:spacing w:after="0"/>
        <w:jc w:val="both"/>
        <w:rPr>
          <w:bdr w:val="none" w:sz="0" w:space="0" w:color="auto" w:frame="1"/>
        </w:rPr>
      </w:pPr>
    </w:p>
    <w:p w14:paraId="72F7E1F8" w14:textId="77777777" w:rsidR="00F45738" w:rsidRDefault="002807E5" w:rsidP="00E74933">
      <w:pPr>
        <w:autoSpaceDE w:val="0"/>
        <w:autoSpaceDN w:val="0"/>
        <w:adjustRightInd w:val="0"/>
        <w:spacing w:after="0"/>
        <w:jc w:val="both"/>
        <w:rPr>
          <w:bdr w:val="none" w:sz="0" w:space="0" w:color="auto" w:frame="1"/>
        </w:rPr>
      </w:pPr>
      <w:r w:rsidRPr="002807E5">
        <w:rPr>
          <w:bdr w:val="none" w:sz="0" w:space="0" w:color="auto" w:frame="1"/>
        </w:rPr>
        <w:t>As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 xml:space="preserve">mbolos em relevo. </w:t>
      </w:r>
      <w:r w:rsidRPr="002807E5">
        <w:rPr>
          <w:b/>
          <w:bdr w:val="none" w:sz="0" w:space="0" w:color="auto" w:frame="1"/>
        </w:rPr>
        <w:t>Estas informa</w:t>
      </w:r>
      <w:r w:rsidRPr="002807E5">
        <w:rPr>
          <w:rFonts w:hint="eastAsia"/>
          <w:b/>
          <w:bdr w:val="none" w:sz="0" w:space="0" w:color="auto" w:frame="1"/>
        </w:rPr>
        <w:t>çõ</w:t>
      </w:r>
      <w:r w:rsidRPr="002807E5">
        <w:rPr>
          <w:b/>
          <w:bdr w:val="none" w:sz="0" w:space="0" w:color="auto" w:frame="1"/>
        </w:rPr>
        <w:t>es e devem estar posicionadas abaixo deles</w:t>
      </w:r>
      <w:r w:rsidRPr="002807E5">
        <w:rPr>
          <w:bdr w:val="none" w:sz="0" w:space="0" w:color="auto" w:frame="1"/>
        </w:rPr>
        <w:t>.</w:t>
      </w:r>
      <w:r>
        <w:rPr>
          <w:bdr w:val="none" w:sz="0" w:space="0" w:color="auto" w:frame="1"/>
        </w:rPr>
        <w:t xml:space="preserve"> </w:t>
      </w:r>
      <w:r w:rsidRPr="002807E5">
        <w:rPr>
          <w:bdr w:val="none" w:sz="0" w:space="0" w:color="auto" w:frame="1"/>
        </w:rPr>
        <w:t>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2AA4C91A" w14:textId="77777777" w:rsidR="00F45738" w:rsidRDefault="00F45738" w:rsidP="00E74933">
      <w:pPr>
        <w:autoSpaceDE w:val="0"/>
        <w:autoSpaceDN w:val="0"/>
        <w:adjustRightInd w:val="0"/>
        <w:spacing w:after="0"/>
        <w:jc w:val="both"/>
        <w:rPr>
          <w:bdr w:val="none" w:sz="0" w:space="0" w:color="auto" w:frame="1"/>
        </w:rPr>
      </w:pPr>
    </w:p>
    <w:p w14:paraId="0EC3B467" w14:textId="77777777" w:rsidR="0037691B" w:rsidRDefault="0037691B" w:rsidP="00E74933">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04EC919D" w14:textId="4BA9F49E" w:rsidR="00F45738" w:rsidRDefault="00F45738" w:rsidP="00E74933">
      <w:pPr>
        <w:autoSpaceDE w:val="0"/>
        <w:autoSpaceDN w:val="0"/>
        <w:adjustRightInd w:val="0"/>
        <w:spacing w:after="0"/>
        <w:jc w:val="both"/>
        <w:rPr>
          <w:noProof/>
          <w:bdr w:val="none" w:sz="0" w:space="0" w:color="auto" w:frame="1"/>
        </w:rPr>
      </w:pPr>
    </w:p>
    <w:p w14:paraId="521A3B45" w14:textId="5360B928" w:rsidR="00E86F1F" w:rsidRDefault="00E86F1F" w:rsidP="00E74933">
      <w:pPr>
        <w:autoSpaceDE w:val="0"/>
        <w:autoSpaceDN w:val="0"/>
        <w:adjustRightInd w:val="0"/>
        <w:spacing w:after="0"/>
        <w:jc w:val="both"/>
        <w:rPr>
          <w:noProof/>
          <w:bdr w:val="none" w:sz="0" w:space="0" w:color="auto" w:frame="1"/>
        </w:rPr>
      </w:pPr>
    </w:p>
    <w:p w14:paraId="40AC0D5F" w14:textId="2389C730" w:rsidR="00E86F1F" w:rsidRDefault="00E86F1F" w:rsidP="00E74933">
      <w:pPr>
        <w:autoSpaceDE w:val="0"/>
        <w:autoSpaceDN w:val="0"/>
        <w:adjustRightInd w:val="0"/>
        <w:spacing w:after="0"/>
        <w:jc w:val="both"/>
        <w:rPr>
          <w:noProof/>
          <w:bdr w:val="none" w:sz="0" w:space="0" w:color="auto" w:frame="1"/>
        </w:rPr>
      </w:pPr>
    </w:p>
    <w:p w14:paraId="77AB2F76" w14:textId="7D48B674" w:rsidR="00E86F1F" w:rsidRDefault="00E86F1F" w:rsidP="00E74933">
      <w:pPr>
        <w:autoSpaceDE w:val="0"/>
        <w:autoSpaceDN w:val="0"/>
        <w:adjustRightInd w:val="0"/>
        <w:spacing w:after="0"/>
        <w:jc w:val="both"/>
        <w:rPr>
          <w:noProof/>
          <w:bdr w:val="none" w:sz="0" w:space="0" w:color="auto" w:frame="1"/>
        </w:rPr>
      </w:pPr>
    </w:p>
    <w:p w14:paraId="698C7241" w14:textId="4B214CDF" w:rsidR="00E86F1F" w:rsidRDefault="00E86F1F" w:rsidP="00E74933">
      <w:pPr>
        <w:autoSpaceDE w:val="0"/>
        <w:autoSpaceDN w:val="0"/>
        <w:adjustRightInd w:val="0"/>
        <w:spacing w:after="0"/>
        <w:jc w:val="both"/>
        <w:rPr>
          <w:noProof/>
          <w:bdr w:val="none" w:sz="0" w:space="0" w:color="auto" w:frame="1"/>
        </w:rPr>
      </w:pPr>
    </w:p>
    <w:p w14:paraId="578EE798" w14:textId="77777777" w:rsidR="00083A38" w:rsidRDefault="00083A38" w:rsidP="00E74933">
      <w:pPr>
        <w:autoSpaceDE w:val="0"/>
        <w:autoSpaceDN w:val="0"/>
        <w:adjustRightInd w:val="0"/>
        <w:spacing w:after="0"/>
        <w:jc w:val="both"/>
        <w:rPr>
          <w:noProof/>
          <w:bdr w:val="none" w:sz="0" w:space="0" w:color="auto" w:frame="1"/>
        </w:rPr>
      </w:pPr>
    </w:p>
    <w:p w14:paraId="6DDB6664" w14:textId="14F40118" w:rsidR="00E86F1F" w:rsidRDefault="00E86F1F" w:rsidP="00E74933">
      <w:pPr>
        <w:autoSpaceDE w:val="0"/>
        <w:autoSpaceDN w:val="0"/>
        <w:adjustRightInd w:val="0"/>
        <w:spacing w:after="0"/>
        <w:jc w:val="both"/>
        <w:rPr>
          <w:noProof/>
          <w:bdr w:val="none" w:sz="0" w:space="0" w:color="auto" w:frame="1"/>
        </w:rPr>
      </w:pPr>
    </w:p>
    <w:p w14:paraId="6FDAA572" w14:textId="3209FB4E" w:rsidR="00E86F1F" w:rsidRDefault="00E86F1F" w:rsidP="00E74933">
      <w:pPr>
        <w:autoSpaceDE w:val="0"/>
        <w:autoSpaceDN w:val="0"/>
        <w:adjustRightInd w:val="0"/>
        <w:spacing w:after="0"/>
        <w:jc w:val="both"/>
        <w:rPr>
          <w:noProof/>
          <w:bdr w:val="none" w:sz="0" w:space="0" w:color="auto" w:frame="1"/>
        </w:rPr>
      </w:pPr>
    </w:p>
    <w:p w14:paraId="43FAA099" w14:textId="603614C9" w:rsidR="00E86F1F" w:rsidRDefault="00E86F1F" w:rsidP="00E74933">
      <w:pPr>
        <w:autoSpaceDE w:val="0"/>
        <w:autoSpaceDN w:val="0"/>
        <w:adjustRightInd w:val="0"/>
        <w:spacing w:after="0"/>
        <w:jc w:val="both"/>
        <w:rPr>
          <w:noProof/>
          <w:bdr w:val="none" w:sz="0" w:space="0" w:color="auto" w:frame="1"/>
        </w:rPr>
      </w:pPr>
    </w:p>
    <w:p w14:paraId="15C83AC3" w14:textId="3D831937" w:rsidR="005B55A1" w:rsidRDefault="005B55A1" w:rsidP="00E74933">
      <w:pPr>
        <w:autoSpaceDE w:val="0"/>
        <w:autoSpaceDN w:val="0"/>
        <w:adjustRightInd w:val="0"/>
        <w:spacing w:after="0"/>
        <w:jc w:val="both"/>
        <w:rPr>
          <w:noProof/>
          <w:bdr w:val="none" w:sz="0" w:space="0" w:color="auto" w:frame="1"/>
        </w:rPr>
      </w:pPr>
    </w:p>
    <w:p w14:paraId="0FC17E12" w14:textId="77777777" w:rsidR="00E86F1F" w:rsidRDefault="00E86F1F" w:rsidP="00E74933">
      <w:pPr>
        <w:autoSpaceDE w:val="0"/>
        <w:autoSpaceDN w:val="0"/>
        <w:adjustRightInd w:val="0"/>
        <w:spacing w:after="0"/>
        <w:jc w:val="both"/>
        <w:rPr>
          <w:noProof/>
          <w:bdr w:val="none" w:sz="0" w:space="0" w:color="auto" w:frame="1"/>
        </w:rPr>
      </w:pPr>
    </w:p>
    <w:p w14:paraId="029ADE60" w14:textId="77777777" w:rsidR="0037691B" w:rsidRDefault="0037691B" w:rsidP="0037691B">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70EBDB03" wp14:editId="38BA2B76">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14:paraId="0A51AE0B" w14:textId="77777777" w:rsidR="0037691B" w:rsidRPr="00267ED9" w:rsidRDefault="0037691B" w:rsidP="0037691B">
      <w:pPr>
        <w:spacing w:after="0" w:line="360" w:lineRule="auto"/>
        <w:jc w:val="center"/>
        <w:rPr>
          <w:sz w:val="20"/>
          <w:szCs w:val="20"/>
          <w:lang w:eastAsia="en-US"/>
        </w:rPr>
      </w:pPr>
      <w:r>
        <w:rPr>
          <w:sz w:val="20"/>
          <w:szCs w:val="20"/>
          <w:lang w:eastAsia="en-US"/>
        </w:rPr>
        <w:t>Arranjo geométrico dos pontos em Braile (medidas em milímetros)</w:t>
      </w:r>
    </w:p>
    <w:p w14:paraId="56C095D0" w14:textId="46E28F6C" w:rsidR="009A7B2C" w:rsidRDefault="000A5728" w:rsidP="00E86F1F">
      <w:pPr>
        <w:spacing w:after="0" w:line="360" w:lineRule="auto"/>
        <w:jc w:val="center"/>
        <w:rPr>
          <w:sz w:val="20"/>
          <w:szCs w:val="20"/>
          <w:lang w:eastAsia="en-US"/>
        </w:rPr>
      </w:pPr>
      <w:r>
        <w:rPr>
          <w:sz w:val="20"/>
          <w:szCs w:val="20"/>
          <w:lang w:eastAsia="en-US"/>
        </w:rPr>
        <w:t>Fonte: NBR 9050/2020</w:t>
      </w:r>
    </w:p>
    <w:p w14:paraId="793C0D04" w14:textId="77777777" w:rsidR="009A7B2C" w:rsidRDefault="009A7B2C" w:rsidP="00E86F1F">
      <w:pPr>
        <w:spacing w:after="0" w:line="360" w:lineRule="auto"/>
        <w:rPr>
          <w:sz w:val="20"/>
          <w:szCs w:val="20"/>
          <w:lang w:eastAsia="en-US"/>
        </w:rPr>
      </w:pPr>
    </w:p>
    <w:p w14:paraId="0FCC5D00" w14:textId="77777777" w:rsidR="0037691B" w:rsidRDefault="0037691B" w:rsidP="0037691B">
      <w:pPr>
        <w:jc w:val="center"/>
        <w:rPr>
          <w:sz w:val="20"/>
          <w:szCs w:val="20"/>
          <w:lang w:eastAsia="en-US"/>
        </w:rPr>
      </w:pPr>
      <w:r>
        <w:rPr>
          <w:noProof/>
          <w:sz w:val="20"/>
          <w:szCs w:val="20"/>
        </w:rPr>
        <w:drawing>
          <wp:inline distT="0" distB="0" distL="0" distR="0" wp14:anchorId="18DFF78E" wp14:editId="6328AFFE">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2E1876EF" w14:textId="77777777" w:rsidR="0037691B" w:rsidRPr="00267ED9" w:rsidRDefault="0037691B" w:rsidP="0037691B">
      <w:pPr>
        <w:spacing w:after="0" w:line="360" w:lineRule="auto"/>
        <w:jc w:val="center"/>
        <w:rPr>
          <w:sz w:val="20"/>
          <w:szCs w:val="20"/>
          <w:lang w:eastAsia="en-US"/>
        </w:rPr>
      </w:pPr>
      <w:r>
        <w:rPr>
          <w:sz w:val="20"/>
          <w:szCs w:val="20"/>
          <w:lang w:eastAsia="en-US"/>
        </w:rPr>
        <w:t>Formato do relevo do ponto em braile</w:t>
      </w:r>
    </w:p>
    <w:p w14:paraId="7B976F8F" w14:textId="010CD2EA" w:rsidR="0037691B" w:rsidRDefault="000A5728" w:rsidP="0037691B">
      <w:pPr>
        <w:spacing w:after="0" w:line="360" w:lineRule="auto"/>
        <w:jc w:val="center"/>
        <w:rPr>
          <w:sz w:val="20"/>
          <w:szCs w:val="20"/>
          <w:lang w:eastAsia="en-US"/>
        </w:rPr>
      </w:pPr>
      <w:r>
        <w:rPr>
          <w:sz w:val="20"/>
          <w:szCs w:val="20"/>
          <w:lang w:eastAsia="en-US"/>
        </w:rPr>
        <w:t>Fonte: NBR 9050/2020</w:t>
      </w:r>
    </w:p>
    <w:p w14:paraId="7B9FBEC0" w14:textId="77777777" w:rsidR="0037691B" w:rsidRPr="00267ED9" w:rsidRDefault="0037691B" w:rsidP="0037691B">
      <w:pPr>
        <w:jc w:val="center"/>
        <w:rPr>
          <w:sz w:val="20"/>
          <w:szCs w:val="20"/>
          <w:lang w:eastAsia="en-US"/>
        </w:rPr>
      </w:pPr>
      <w:r>
        <w:rPr>
          <w:noProof/>
          <w:sz w:val="20"/>
          <w:szCs w:val="20"/>
        </w:rPr>
        <w:drawing>
          <wp:inline distT="0" distB="0" distL="0" distR="0" wp14:anchorId="2AF47FF6" wp14:editId="4C8C3230">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A65CB0E" w14:textId="41C9B3A4" w:rsidR="0037691B" w:rsidRDefault="000A5728" w:rsidP="0037691B">
      <w:pPr>
        <w:spacing w:after="0" w:line="360" w:lineRule="auto"/>
        <w:jc w:val="center"/>
        <w:rPr>
          <w:sz w:val="20"/>
          <w:szCs w:val="20"/>
          <w:lang w:eastAsia="en-US"/>
        </w:rPr>
      </w:pPr>
      <w:r>
        <w:rPr>
          <w:sz w:val="20"/>
          <w:szCs w:val="20"/>
          <w:lang w:eastAsia="en-US"/>
        </w:rPr>
        <w:t>Formato do relevo do ponto em Braile</w:t>
      </w:r>
    </w:p>
    <w:p w14:paraId="6E2BA2F0" w14:textId="32AEFD5D" w:rsidR="0037691B" w:rsidRDefault="000A5728" w:rsidP="0037691B">
      <w:pPr>
        <w:spacing w:after="0" w:line="360" w:lineRule="auto"/>
        <w:jc w:val="center"/>
        <w:rPr>
          <w:sz w:val="20"/>
          <w:szCs w:val="20"/>
          <w:lang w:eastAsia="en-US"/>
        </w:rPr>
      </w:pPr>
      <w:r>
        <w:rPr>
          <w:sz w:val="20"/>
          <w:szCs w:val="20"/>
          <w:lang w:eastAsia="en-US"/>
        </w:rPr>
        <w:t>Fonte: NBR 9050/2020</w:t>
      </w:r>
    </w:p>
    <w:p w14:paraId="74BFF27F" w14:textId="02C6F93D" w:rsidR="00E86F1F" w:rsidRDefault="00E86F1F" w:rsidP="0037691B">
      <w:pPr>
        <w:spacing w:after="0" w:line="360" w:lineRule="auto"/>
        <w:jc w:val="center"/>
        <w:rPr>
          <w:sz w:val="20"/>
          <w:szCs w:val="20"/>
          <w:lang w:eastAsia="en-US"/>
        </w:rPr>
      </w:pPr>
    </w:p>
    <w:p w14:paraId="26543975" w14:textId="77777777" w:rsidR="00E86F1F" w:rsidRDefault="00E86F1F" w:rsidP="0037691B">
      <w:pPr>
        <w:spacing w:after="0" w:line="360" w:lineRule="auto"/>
        <w:jc w:val="center"/>
        <w:rPr>
          <w:sz w:val="20"/>
          <w:szCs w:val="20"/>
          <w:lang w:eastAsia="en-US"/>
        </w:rPr>
      </w:pPr>
    </w:p>
    <w:p w14:paraId="10066929" w14:textId="77777777" w:rsidR="005B55A1" w:rsidRDefault="005B55A1" w:rsidP="0037691B">
      <w:pPr>
        <w:jc w:val="both"/>
        <w:rPr>
          <w:b/>
          <w:bdr w:val="none" w:sz="0" w:space="0" w:color="auto" w:frame="1"/>
        </w:rPr>
      </w:pPr>
    </w:p>
    <w:p w14:paraId="524F7EF9" w14:textId="592232DF" w:rsidR="0037691B" w:rsidRDefault="0037691B" w:rsidP="0037691B">
      <w:pPr>
        <w:jc w:val="both"/>
        <w:rPr>
          <w:bdr w:val="none" w:sz="0" w:space="0" w:color="auto" w:frame="1"/>
        </w:rPr>
      </w:pPr>
      <w:r w:rsidRPr="001C1776">
        <w:rPr>
          <w:b/>
          <w:bdr w:val="none" w:sz="0" w:space="0" w:color="auto" w:frame="1"/>
        </w:rPr>
        <w:t>As placas indicativas visual de polietileno</w:t>
      </w:r>
      <w:r>
        <w:rPr>
          <w:bdr w:val="none" w:sz="0" w:space="0" w:color="auto" w:frame="1"/>
        </w:rPr>
        <w:t xml:space="preserve">, </w:t>
      </w:r>
      <w:r w:rsidRPr="009D22E0">
        <w:rPr>
          <w:bdr w:val="none" w:sz="0" w:space="0" w:color="auto" w:frame="1"/>
        </w:rPr>
        <w:t>serão instaladas nas portas</w:t>
      </w:r>
      <w:r>
        <w:rPr>
          <w:bdr w:val="none" w:sz="0" w:space="0" w:color="auto" w:frame="1"/>
        </w:rPr>
        <w:t xml:space="preserve"> dos sanitários</w:t>
      </w:r>
      <w:r w:rsidRPr="009D22E0">
        <w:rPr>
          <w:bdr w:val="none" w:sz="0" w:space="0" w:color="auto" w:frame="1"/>
        </w:rPr>
        <w:t>, centralizadas e não podem conter informações táteis. Será fixada com adesivo resistente dupla face, numa altura de 1,40m</w:t>
      </w:r>
      <w:r>
        <w:rPr>
          <w:bdr w:val="none" w:sz="0" w:space="0" w:color="auto" w:frame="1"/>
        </w:rPr>
        <w:t>.</w:t>
      </w:r>
    </w:p>
    <w:p w14:paraId="4EC6F46B" w14:textId="77777777" w:rsidR="00E64BA2" w:rsidRDefault="00ED5F6D" w:rsidP="00E64BA2">
      <w:pPr>
        <w:jc w:val="both"/>
        <w:rPr>
          <w:bdr w:val="none" w:sz="0" w:space="0" w:color="auto" w:frame="1"/>
        </w:rPr>
      </w:pPr>
      <w:r>
        <w:rPr>
          <w:bdr w:val="none" w:sz="0" w:space="0" w:color="auto" w:frame="1"/>
        </w:rPr>
        <w:t xml:space="preserve">Deverá ser utilizado as placas conforme modelo padrão FDE SI-01, </w:t>
      </w:r>
      <w:r w:rsidR="00E64BA2">
        <w:rPr>
          <w:bdr w:val="none" w:sz="0" w:space="0" w:color="auto" w:frame="1"/>
        </w:rPr>
        <w:t>de acordo com o</w:t>
      </w:r>
      <w:r>
        <w:rPr>
          <w:bdr w:val="none" w:sz="0" w:space="0" w:color="auto" w:frame="1"/>
        </w:rPr>
        <w:t xml:space="preserve"> anexo </w:t>
      </w:r>
      <w:r w:rsidR="00E64BA2">
        <w:rPr>
          <w:bdr w:val="none" w:sz="0" w:space="0" w:color="auto" w:frame="1"/>
        </w:rPr>
        <w:t xml:space="preserve">no </w:t>
      </w:r>
      <w:r>
        <w:rPr>
          <w:bdr w:val="none" w:sz="0" w:space="0" w:color="auto" w:frame="1"/>
        </w:rPr>
        <w:t xml:space="preserve">memorial, </w:t>
      </w:r>
      <w:r w:rsidR="00E64BA2">
        <w:rPr>
          <w:bdr w:val="none" w:sz="0" w:space="0" w:color="auto" w:frame="1"/>
        </w:rPr>
        <w:t>porém para atender aos requisitos de acessibilidade esta placa deverá ser alterada e ajustada, conforme informações abaixo.</w:t>
      </w:r>
    </w:p>
    <w:p w14:paraId="11A09B39" w14:textId="77777777" w:rsidR="00AA2390" w:rsidRDefault="00AA2390" w:rsidP="00AA2390">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596F8829" w14:textId="6FDE21D0" w:rsidR="00AA2390" w:rsidRDefault="00AA2390" w:rsidP="00AA2390">
      <w:pPr>
        <w:jc w:val="both"/>
      </w:pPr>
      <w:r>
        <w:t>Devido a cor das portas serem azul frança, d</w:t>
      </w:r>
      <w:r w:rsidR="000A5728">
        <w:t>everá ser instalado placa branco</w:t>
      </w:r>
      <w:r>
        <w:t xml:space="preserve"> com fundo pret</w:t>
      </w:r>
      <w:r w:rsidR="000A5728">
        <w:t>o, de acordo com a NBR 9050/2020</w:t>
      </w:r>
    </w:p>
    <w:p w14:paraId="26C77E6A" w14:textId="50E01BA6" w:rsidR="00AA2390" w:rsidRDefault="00AA2390" w:rsidP="00AA2390">
      <w:pPr>
        <w:jc w:val="center"/>
        <w:rPr>
          <w:sz w:val="20"/>
          <w:szCs w:val="20"/>
          <w:lang w:eastAsia="en-US"/>
        </w:rPr>
      </w:pPr>
      <w:r w:rsidRPr="0037691B">
        <w:rPr>
          <w:noProof/>
        </w:rPr>
        <w:t xml:space="preserve">  </w:t>
      </w:r>
      <w:r w:rsidR="000A5728">
        <w:rPr>
          <w:noProof/>
        </w:rPr>
        <w:drawing>
          <wp:inline distT="0" distB="0" distL="0" distR="0" wp14:anchorId="40918672" wp14:editId="29DFA6C5">
            <wp:extent cx="2181225" cy="2209800"/>
            <wp:effectExtent l="0" t="0" r="9525" b="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81225" cy="2209800"/>
                    </a:xfrm>
                    <a:prstGeom prst="rect">
                      <a:avLst/>
                    </a:prstGeom>
                  </pic:spPr>
                </pic:pic>
              </a:graphicData>
            </a:graphic>
          </wp:inline>
        </w:drawing>
      </w:r>
    </w:p>
    <w:p w14:paraId="4E49631A" w14:textId="77777777" w:rsidR="00AA2390" w:rsidRDefault="00AA2390" w:rsidP="00AA2390">
      <w:pPr>
        <w:spacing w:after="0" w:line="360" w:lineRule="auto"/>
        <w:jc w:val="center"/>
        <w:rPr>
          <w:sz w:val="20"/>
          <w:szCs w:val="20"/>
          <w:lang w:eastAsia="en-US"/>
        </w:rPr>
      </w:pPr>
      <w:r>
        <w:rPr>
          <w:sz w:val="20"/>
          <w:szCs w:val="20"/>
          <w:lang w:eastAsia="en-US"/>
        </w:rPr>
        <w:t>Placas de sinalização visual</w:t>
      </w:r>
    </w:p>
    <w:p w14:paraId="706BB7EE" w14:textId="26C5774D" w:rsidR="00AA2390" w:rsidRDefault="00AA2390" w:rsidP="00AA2390">
      <w:pPr>
        <w:spacing w:after="0" w:line="360" w:lineRule="auto"/>
        <w:jc w:val="center"/>
        <w:rPr>
          <w:sz w:val="20"/>
          <w:szCs w:val="20"/>
          <w:lang w:eastAsia="en-US"/>
        </w:rPr>
      </w:pPr>
      <w:r>
        <w:rPr>
          <w:sz w:val="20"/>
          <w:szCs w:val="20"/>
          <w:lang w:eastAsia="en-US"/>
        </w:rPr>
        <w:t>Fonte: projeto de acessibilidade e NBR 9050</w:t>
      </w:r>
      <w:r w:rsidR="000A5728">
        <w:rPr>
          <w:sz w:val="20"/>
          <w:szCs w:val="20"/>
          <w:lang w:eastAsia="en-US"/>
        </w:rPr>
        <w:t>/2020</w:t>
      </w:r>
    </w:p>
    <w:p w14:paraId="6F7C1D58" w14:textId="60FCFCB2" w:rsidR="00AA2390" w:rsidRDefault="00AA2390" w:rsidP="00AA2390">
      <w:pPr>
        <w:spacing w:after="0" w:line="360" w:lineRule="auto"/>
        <w:jc w:val="both"/>
        <w:rPr>
          <w:sz w:val="20"/>
          <w:szCs w:val="20"/>
          <w:lang w:eastAsia="en-US"/>
        </w:rPr>
      </w:pPr>
    </w:p>
    <w:p w14:paraId="64771858" w14:textId="47EDE673" w:rsidR="005B55A1" w:rsidRDefault="005B55A1" w:rsidP="00AA2390">
      <w:pPr>
        <w:spacing w:after="0" w:line="360" w:lineRule="auto"/>
        <w:jc w:val="both"/>
        <w:rPr>
          <w:sz w:val="20"/>
          <w:szCs w:val="20"/>
          <w:lang w:eastAsia="en-US"/>
        </w:rPr>
      </w:pPr>
    </w:p>
    <w:p w14:paraId="0CAE94A2" w14:textId="2088CFF0" w:rsidR="005B55A1" w:rsidRDefault="005B55A1" w:rsidP="00AA2390">
      <w:pPr>
        <w:spacing w:after="0" w:line="360" w:lineRule="auto"/>
        <w:jc w:val="both"/>
        <w:rPr>
          <w:sz w:val="20"/>
          <w:szCs w:val="20"/>
          <w:lang w:eastAsia="en-US"/>
        </w:rPr>
      </w:pPr>
    </w:p>
    <w:p w14:paraId="3B9DEFCC" w14:textId="35053522" w:rsidR="005B55A1" w:rsidRDefault="005B55A1" w:rsidP="00AA2390">
      <w:pPr>
        <w:spacing w:after="0" w:line="360" w:lineRule="auto"/>
        <w:jc w:val="both"/>
        <w:rPr>
          <w:sz w:val="20"/>
          <w:szCs w:val="20"/>
          <w:lang w:eastAsia="en-US"/>
        </w:rPr>
      </w:pPr>
    </w:p>
    <w:p w14:paraId="23D432E5" w14:textId="1EB130FE" w:rsidR="005B55A1" w:rsidRDefault="005B55A1" w:rsidP="00AA2390">
      <w:pPr>
        <w:spacing w:after="0" w:line="360" w:lineRule="auto"/>
        <w:jc w:val="both"/>
        <w:rPr>
          <w:sz w:val="20"/>
          <w:szCs w:val="20"/>
          <w:lang w:eastAsia="en-US"/>
        </w:rPr>
      </w:pPr>
    </w:p>
    <w:p w14:paraId="0EB143CA" w14:textId="418242BF" w:rsidR="005B55A1" w:rsidRDefault="005B55A1" w:rsidP="00AA2390">
      <w:pPr>
        <w:spacing w:after="0" w:line="360" w:lineRule="auto"/>
        <w:jc w:val="both"/>
        <w:rPr>
          <w:sz w:val="20"/>
          <w:szCs w:val="20"/>
          <w:lang w:eastAsia="en-US"/>
        </w:rPr>
      </w:pPr>
    </w:p>
    <w:p w14:paraId="3D47733A" w14:textId="791C49BD" w:rsidR="005B55A1" w:rsidRDefault="005B55A1" w:rsidP="00AA2390">
      <w:pPr>
        <w:spacing w:after="0" w:line="360" w:lineRule="auto"/>
        <w:jc w:val="both"/>
        <w:rPr>
          <w:sz w:val="20"/>
          <w:szCs w:val="20"/>
          <w:lang w:eastAsia="en-US"/>
        </w:rPr>
      </w:pPr>
    </w:p>
    <w:p w14:paraId="4D45D76A" w14:textId="0B65CBD0" w:rsidR="005B55A1" w:rsidRDefault="005B55A1" w:rsidP="00AA2390">
      <w:pPr>
        <w:spacing w:after="0" w:line="360" w:lineRule="auto"/>
        <w:jc w:val="both"/>
        <w:rPr>
          <w:sz w:val="20"/>
          <w:szCs w:val="20"/>
          <w:lang w:eastAsia="en-US"/>
        </w:rPr>
      </w:pPr>
    </w:p>
    <w:p w14:paraId="5B4896EB" w14:textId="0AD2A398" w:rsidR="005B55A1" w:rsidRDefault="005B55A1" w:rsidP="00AA2390">
      <w:pPr>
        <w:spacing w:after="0" w:line="360" w:lineRule="auto"/>
        <w:jc w:val="both"/>
        <w:rPr>
          <w:sz w:val="20"/>
          <w:szCs w:val="20"/>
          <w:lang w:eastAsia="en-US"/>
        </w:rPr>
      </w:pPr>
    </w:p>
    <w:p w14:paraId="4DDAB91D" w14:textId="5AFC5E88" w:rsidR="005B55A1" w:rsidRDefault="005B55A1" w:rsidP="00AA2390">
      <w:pPr>
        <w:spacing w:after="0" w:line="360" w:lineRule="auto"/>
        <w:jc w:val="both"/>
        <w:rPr>
          <w:sz w:val="20"/>
          <w:szCs w:val="20"/>
          <w:lang w:eastAsia="en-US"/>
        </w:rPr>
      </w:pPr>
    </w:p>
    <w:p w14:paraId="1EC36ECF" w14:textId="4A7EC826" w:rsidR="005B55A1" w:rsidRDefault="005B55A1" w:rsidP="00AA2390">
      <w:pPr>
        <w:spacing w:after="0" w:line="360" w:lineRule="auto"/>
        <w:jc w:val="both"/>
        <w:rPr>
          <w:sz w:val="20"/>
          <w:szCs w:val="20"/>
          <w:lang w:eastAsia="en-US"/>
        </w:rPr>
      </w:pPr>
    </w:p>
    <w:p w14:paraId="7CD1488C" w14:textId="77777777" w:rsidR="005B55A1" w:rsidRDefault="005B55A1" w:rsidP="00AA2390">
      <w:pPr>
        <w:spacing w:after="0" w:line="360" w:lineRule="auto"/>
        <w:jc w:val="both"/>
        <w:rPr>
          <w:sz w:val="20"/>
          <w:szCs w:val="20"/>
          <w:lang w:eastAsia="en-US"/>
        </w:rPr>
      </w:pPr>
    </w:p>
    <w:p w14:paraId="077EAACA" w14:textId="77777777" w:rsidR="00AA2390" w:rsidRDefault="00AA2390" w:rsidP="00AA2390">
      <w:pPr>
        <w:jc w:val="center"/>
        <w:rPr>
          <w:sz w:val="20"/>
          <w:szCs w:val="20"/>
          <w:lang w:eastAsia="en-US"/>
        </w:rPr>
      </w:pPr>
      <w:r>
        <w:rPr>
          <w:noProof/>
        </w:rPr>
        <w:drawing>
          <wp:inline distT="0" distB="0" distL="0" distR="0" wp14:anchorId="764521DB" wp14:editId="4D85183B">
            <wp:extent cx="3247524" cy="2937893"/>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262253" cy="2951218"/>
                    </a:xfrm>
                    <a:prstGeom prst="rect">
                      <a:avLst/>
                    </a:prstGeom>
                  </pic:spPr>
                </pic:pic>
              </a:graphicData>
            </a:graphic>
          </wp:inline>
        </w:drawing>
      </w:r>
    </w:p>
    <w:p w14:paraId="216AB790" w14:textId="77777777" w:rsidR="00AA2390" w:rsidRDefault="00AA2390" w:rsidP="00AA2390">
      <w:pPr>
        <w:spacing w:after="0" w:line="360" w:lineRule="auto"/>
        <w:jc w:val="center"/>
        <w:rPr>
          <w:sz w:val="20"/>
          <w:szCs w:val="20"/>
          <w:lang w:eastAsia="en-US"/>
        </w:rPr>
      </w:pPr>
      <w:r>
        <w:rPr>
          <w:sz w:val="20"/>
          <w:szCs w:val="20"/>
          <w:lang w:eastAsia="en-US"/>
        </w:rPr>
        <w:t>Vista lado externo da porta com aplicação das placas indicativas</w:t>
      </w:r>
    </w:p>
    <w:p w14:paraId="2174F8FA" w14:textId="03D90E89" w:rsidR="00AA2390" w:rsidRDefault="000A5728" w:rsidP="005B55A1">
      <w:pPr>
        <w:spacing w:after="0" w:line="360" w:lineRule="auto"/>
        <w:jc w:val="center"/>
        <w:rPr>
          <w:sz w:val="20"/>
          <w:szCs w:val="20"/>
          <w:lang w:eastAsia="en-US"/>
        </w:rPr>
      </w:pPr>
      <w:r>
        <w:rPr>
          <w:sz w:val="20"/>
          <w:szCs w:val="20"/>
          <w:lang w:eastAsia="en-US"/>
        </w:rPr>
        <w:t>Fonte: NBR 9050/2020</w:t>
      </w:r>
      <w:r w:rsidR="00AA2390">
        <w:rPr>
          <w:sz w:val="20"/>
          <w:szCs w:val="20"/>
          <w:lang w:eastAsia="en-US"/>
        </w:rPr>
        <w:t xml:space="preserve"> e projeto de acessibilidade</w:t>
      </w:r>
    </w:p>
    <w:p w14:paraId="1A5902CC" w14:textId="77777777" w:rsidR="00AA2390" w:rsidRDefault="00AA2390" w:rsidP="00AA2390">
      <w:pPr>
        <w:spacing w:after="0" w:line="360" w:lineRule="auto"/>
        <w:jc w:val="center"/>
        <w:rPr>
          <w:sz w:val="20"/>
          <w:szCs w:val="20"/>
          <w:lang w:eastAsia="en-US"/>
        </w:rPr>
      </w:pPr>
    </w:p>
    <w:p w14:paraId="63CD00EF" w14:textId="77777777" w:rsidR="00AA2390" w:rsidRDefault="00AA2390" w:rsidP="00AA2390">
      <w:pPr>
        <w:spacing w:after="0" w:line="360" w:lineRule="auto"/>
        <w:jc w:val="center"/>
        <w:rPr>
          <w:sz w:val="20"/>
          <w:szCs w:val="20"/>
          <w:lang w:eastAsia="en-US"/>
        </w:rPr>
      </w:pPr>
      <w:r>
        <w:rPr>
          <w:noProof/>
        </w:rPr>
        <w:drawing>
          <wp:inline distT="0" distB="0" distL="0" distR="0" wp14:anchorId="4C959F4B" wp14:editId="6BB21B24">
            <wp:extent cx="1438275" cy="1706428"/>
            <wp:effectExtent l="0" t="0" r="0" b="825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443158" cy="1712222"/>
                    </a:xfrm>
                    <a:prstGeom prst="rect">
                      <a:avLst/>
                    </a:prstGeom>
                  </pic:spPr>
                </pic:pic>
              </a:graphicData>
            </a:graphic>
          </wp:inline>
        </w:drawing>
      </w:r>
    </w:p>
    <w:p w14:paraId="4AA9ACD6" w14:textId="77777777" w:rsidR="00AA2390" w:rsidRDefault="00AA2390" w:rsidP="00AA2390">
      <w:pPr>
        <w:spacing w:after="0" w:line="360" w:lineRule="auto"/>
        <w:jc w:val="center"/>
        <w:rPr>
          <w:sz w:val="20"/>
          <w:szCs w:val="20"/>
          <w:lang w:eastAsia="en-US"/>
        </w:rPr>
      </w:pPr>
      <w:r>
        <w:rPr>
          <w:sz w:val="20"/>
          <w:szCs w:val="20"/>
          <w:lang w:eastAsia="en-US"/>
        </w:rPr>
        <w:t>Placa de Sinalização Visual para banheiros coletivos</w:t>
      </w:r>
    </w:p>
    <w:p w14:paraId="6A5869AD" w14:textId="77777777" w:rsidR="00AA2390" w:rsidRDefault="00AA2390" w:rsidP="00AA2390">
      <w:pPr>
        <w:spacing w:after="0" w:line="360" w:lineRule="auto"/>
        <w:jc w:val="center"/>
        <w:rPr>
          <w:sz w:val="20"/>
          <w:szCs w:val="20"/>
          <w:lang w:eastAsia="en-US"/>
        </w:rPr>
      </w:pPr>
      <w:r>
        <w:rPr>
          <w:sz w:val="20"/>
          <w:szCs w:val="20"/>
          <w:lang w:eastAsia="en-US"/>
        </w:rPr>
        <w:t>Fonte: Manual modelo FDE SI-01</w:t>
      </w:r>
    </w:p>
    <w:p w14:paraId="5CDB0D2E" w14:textId="77777777" w:rsidR="00E74933" w:rsidRDefault="00E74933" w:rsidP="0037691B">
      <w:pPr>
        <w:spacing w:after="0" w:line="360" w:lineRule="auto"/>
        <w:jc w:val="center"/>
        <w:rPr>
          <w:sz w:val="20"/>
          <w:szCs w:val="20"/>
          <w:lang w:eastAsia="en-US"/>
        </w:rPr>
      </w:pPr>
    </w:p>
    <w:p w14:paraId="5A9576CD" w14:textId="274741FF" w:rsidR="00AA2390" w:rsidRDefault="00AA2390" w:rsidP="00AA2390">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sidR="000A5728">
        <w:rPr>
          <w:bdr w:val="none" w:sz="0" w:space="0" w:color="auto" w:frame="1"/>
        </w:rPr>
        <w:t>de acordo com a NBR 9050/2020</w:t>
      </w:r>
      <w:r>
        <w:rPr>
          <w:bdr w:val="none" w:sz="0" w:space="0" w:color="auto" w:frame="1"/>
        </w:rPr>
        <w:t xml:space="preserve">,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ncia Munsell</w:t>
      </w:r>
      <w:r>
        <w:rPr>
          <w:lang w:eastAsia="en-US"/>
        </w:rPr>
        <w:t xml:space="preserve"> </w:t>
      </w:r>
      <w:r w:rsidRPr="00595724">
        <w:rPr>
          <w:lang w:eastAsia="en-US"/>
        </w:rPr>
        <w:t>10B5/10 ou Pantone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32FB6F30" w14:textId="2AC81F4D" w:rsidR="00AA2390" w:rsidRDefault="00AA2390" w:rsidP="00AA2390">
      <w:pPr>
        <w:jc w:val="both"/>
        <w:rPr>
          <w:lang w:eastAsia="en-US"/>
        </w:rPr>
      </w:pPr>
      <w:r>
        <w:rPr>
          <w:lang w:eastAsia="en-US"/>
        </w:rPr>
        <w:t>Dimensão de 0,20m x 0,20m.</w:t>
      </w:r>
    </w:p>
    <w:p w14:paraId="5A65A41D" w14:textId="0855CFE5" w:rsidR="005B55A1" w:rsidRDefault="005B55A1" w:rsidP="00AA2390">
      <w:pPr>
        <w:jc w:val="both"/>
        <w:rPr>
          <w:lang w:eastAsia="en-US"/>
        </w:rPr>
      </w:pPr>
    </w:p>
    <w:p w14:paraId="5F15321F" w14:textId="4B30B65D" w:rsidR="005B55A1" w:rsidRDefault="005B55A1" w:rsidP="00AA2390">
      <w:pPr>
        <w:jc w:val="both"/>
        <w:rPr>
          <w:lang w:eastAsia="en-US"/>
        </w:rPr>
      </w:pPr>
    </w:p>
    <w:p w14:paraId="26D0E53A" w14:textId="36F6BAF0" w:rsidR="005B55A1" w:rsidRDefault="005B55A1" w:rsidP="00AA2390">
      <w:pPr>
        <w:jc w:val="both"/>
        <w:rPr>
          <w:lang w:eastAsia="en-US"/>
        </w:rPr>
      </w:pPr>
    </w:p>
    <w:p w14:paraId="326E4D00" w14:textId="77777777" w:rsidR="005B55A1" w:rsidRDefault="005B55A1" w:rsidP="00AA2390">
      <w:pPr>
        <w:jc w:val="both"/>
        <w:rPr>
          <w:lang w:eastAsia="en-US"/>
        </w:rPr>
      </w:pPr>
    </w:p>
    <w:p w14:paraId="72E560AC" w14:textId="60F84610" w:rsidR="007C44EB" w:rsidRDefault="00DA2C1C" w:rsidP="007C44EB">
      <w:pPr>
        <w:jc w:val="center"/>
        <w:rPr>
          <w:lang w:eastAsia="en-US"/>
        </w:rPr>
      </w:pPr>
      <w:r>
        <w:rPr>
          <w:noProof/>
        </w:rPr>
        <w:drawing>
          <wp:inline distT="0" distB="0" distL="0" distR="0" wp14:anchorId="2FA4B55F" wp14:editId="1DDB7F2C">
            <wp:extent cx="1800225" cy="1807821"/>
            <wp:effectExtent l="0" t="0" r="0" b="254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806449" cy="1814071"/>
                    </a:xfrm>
                    <a:prstGeom prst="rect">
                      <a:avLst/>
                    </a:prstGeom>
                  </pic:spPr>
                </pic:pic>
              </a:graphicData>
            </a:graphic>
          </wp:inline>
        </w:drawing>
      </w:r>
    </w:p>
    <w:p w14:paraId="64BA9753" w14:textId="77777777" w:rsidR="007C44EB" w:rsidRDefault="007C44EB" w:rsidP="007C44EB">
      <w:pPr>
        <w:spacing w:after="0" w:line="360" w:lineRule="auto"/>
        <w:jc w:val="center"/>
        <w:rPr>
          <w:sz w:val="20"/>
          <w:szCs w:val="20"/>
          <w:lang w:eastAsia="en-US"/>
        </w:rPr>
      </w:pPr>
      <w:r>
        <w:rPr>
          <w:sz w:val="20"/>
          <w:szCs w:val="20"/>
          <w:lang w:eastAsia="en-US"/>
        </w:rPr>
        <w:t>Símbolo SIA – branco sobre fundo azul</w:t>
      </w:r>
    </w:p>
    <w:p w14:paraId="654C3A45" w14:textId="748E75C2" w:rsidR="007C44EB" w:rsidRDefault="00DA2C1C" w:rsidP="007C44EB">
      <w:pPr>
        <w:spacing w:after="0" w:line="360" w:lineRule="auto"/>
        <w:jc w:val="center"/>
        <w:rPr>
          <w:sz w:val="20"/>
          <w:szCs w:val="20"/>
          <w:lang w:eastAsia="en-US"/>
        </w:rPr>
      </w:pPr>
      <w:r>
        <w:rPr>
          <w:sz w:val="20"/>
          <w:szCs w:val="20"/>
          <w:lang w:eastAsia="en-US"/>
        </w:rPr>
        <w:t>Fonte: NBR 9050/2020</w:t>
      </w:r>
    </w:p>
    <w:p w14:paraId="38645138" w14:textId="77777777" w:rsidR="00896A3E" w:rsidRDefault="00896A3E" w:rsidP="007C44EB">
      <w:pPr>
        <w:spacing w:after="0" w:line="360" w:lineRule="auto"/>
        <w:jc w:val="center"/>
        <w:rPr>
          <w:sz w:val="20"/>
          <w:szCs w:val="20"/>
          <w:lang w:eastAsia="en-US"/>
        </w:rPr>
      </w:pPr>
    </w:p>
    <w:p w14:paraId="7B8C9740" w14:textId="56543D78" w:rsidR="00896A3E" w:rsidRDefault="00896A3E" w:rsidP="00896A3E">
      <w:pPr>
        <w:jc w:val="both"/>
        <w:rPr>
          <w:bdr w:val="none" w:sz="0" w:space="0" w:color="auto" w:frame="1"/>
        </w:rPr>
      </w:pPr>
      <w:r w:rsidRPr="001C1776">
        <w:rPr>
          <w:b/>
          <w:bdr w:val="none" w:sz="0" w:space="0" w:color="auto" w:frame="1"/>
        </w:rPr>
        <w:t>As placas indicativas de sinalização de pavimento</w:t>
      </w:r>
      <w:r>
        <w:rPr>
          <w:bdr w:val="none" w:sz="0" w:space="0" w:color="auto" w:frame="1"/>
        </w:rPr>
        <w:t>, serão instaladas nas paredes de acesso às escadas e elevadores</w:t>
      </w:r>
      <w:r w:rsidR="00DA2C1C">
        <w:rPr>
          <w:bdr w:val="none" w:sz="0" w:space="0" w:color="auto" w:frame="1"/>
        </w:rPr>
        <w:t>, conforme NBR 9050/2020 item 5.4.3.</w:t>
      </w:r>
    </w:p>
    <w:p w14:paraId="743FC501" w14:textId="77777777" w:rsidR="006955EB" w:rsidRDefault="006955EB" w:rsidP="007C44EB">
      <w:pPr>
        <w:spacing w:after="0" w:line="360" w:lineRule="auto"/>
        <w:jc w:val="center"/>
        <w:rPr>
          <w:sz w:val="20"/>
          <w:szCs w:val="20"/>
          <w:lang w:eastAsia="en-US"/>
        </w:rPr>
      </w:pPr>
    </w:p>
    <w:p w14:paraId="4D75B205" w14:textId="77777777" w:rsidR="006955EB" w:rsidRDefault="006955EB" w:rsidP="001F5C76">
      <w:pPr>
        <w:pStyle w:val="Ttulo2"/>
      </w:pPr>
      <w:bookmarkStart w:id="38" w:name="_Toc52310522"/>
      <w:r w:rsidRPr="006955EB">
        <w:t>Sinalização Áudio Visual</w:t>
      </w:r>
      <w:bookmarkEnd w:id="38"/>
    </w:p>
    <w:p w14:paraId="373B50FE" w14:textId="77777777" w:rsidR="00E74933" w:rsidRPr="00E74933" w:rsidRDefault="00E74933" w:rsidP="00E74933">
      <w:pPr>
        <w:pStyle w:val="Legenda"/>
        <w:rPr>
          <w:lang w:eastAsia="en-US"/>
        </w:rPr>
      </w:pPr>
    </w:p>
    <w:p w14:paraId="799EFEAE" w14:textId="77777777" w:rsidR="006955EB" w:rsidRPr="00A752DA" w:rsidRDefault="006955EB" w:rsidP="006955EB">
      <w:pPr>
        <w:spacing w:after="0" w:line="240" w:lineRule="auto"/>
        <w:jc w:val="both"/>
        <w:rPr>
          <w:sz w:val="20"/>
          <w:szCs w:val="20"/>
        </w:rPr>
      </w:pPr>
    </w:p>
    <w:p w14:paraId="639D5451" w14:textId="277E67D9" w:rsidR="006955EB" w:rsidRDefault="006955EB" w:rsidP="006955EB">
      <w:pPr>
        <w:jc w:val="both"/>
        <w:rPr>
          <w:lang w:eastAsia="en-US"/>
        </w:rPr>
      </w:pPr>
      <w:r w:rsidRPr="004E37F0">
        <w:rPr>
          <w:lang w:eastAsia="en-US"/>
        </w:rPr>
        <w:t>De acordo</w:t>
      </w:r>
      <w:r>
        <w:rPr>
          <w:lang w:eastAsia="en-US"/>
        </w:rPr>
        <w:t xml:space="preserve"> com a NBR 15599/2008, deverá ser instalado</w:t>
      </w:r>
      <w:r w:rsidR="001F6934">
        <w:rPr>
          <w:lang w:eastAsia="en-US"/>
        </w:rPr>
        <w:t xml:space="preserve"> nas salas de aula e outros ambientes indicados em projeto</w:t>
      </w:r>
      <w:r>
        <w:rPr>
          <w:lang w:eastAsia="en-US"/>
        </w:rPr>
        <w:t>, sinalização luminosa intermitente (tipo flash) para avisos de intervalo e de mudança de professor na cor amarela e, incêndio ou perigo, em vermelho e amarelo, com flashes mais acelerados. De acordo com o princípio do</w:t>
      </w:r>
      <w:r w:rsidR="00DA2C1C">
        <w:rPr>
          <w:lang w:eastAsia="en-US"/>
        </w:rPr>
        <w:t>s dois sentidos da NBR 9050/2020</w:t>
      </w:r>
      <w:r>
        <w:rPr>
          <w:lang w:eastAsia="en-US"/>
        </w:rPr>
        <w:t>, será preciso além da sinalização visual, ter a sinalização sonoro para estas duas situações.</w:t>
      </w:r>
    </w:p>
    <w:p w14:paraId="25B8920D" w14:textId="77777777" w:rsidR="006955EB" w:rsidRDefault="006955EB" w:rsidP="006955EB">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34C7C268" w14:textId="0B1FB3B1" w:rsidR="00E74933" w:rsidRDefault="006955EB" w:rsidP="006955EB">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55970F59" w14:textId="4C8CBB3C" w:rsidR="00AA2390" w:rsidRDefault="006955EB" w:rsidP="006955EB">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4DF7DC84" w14:textId="77777777" w:rsidR="005B55A1" w:rsidRDefault="005B55A1" w:rsidP="006955EB">
      <w:pPr>
        <w:jc w:val="both"/>
        <w:rPr>
          <w:lang w:eastAsia="en-US"/>
        </w:rPr>
      </w:pPr>
    </w:p>
    <w:p w14:paraId="1F34A5DF" w14:textId="77777777" w:rsidR="00AA2390" w:rsidRDefault="00AA2390" w:rsidP="006955EB">
      <w:pPr>
        <w:jc w:val="both"/>
        <w:rPr>
          <w:lang w:eastAsia="en-US"/>
        </w:rPr>
      </w:pPr>
    </w:p>
    <w:p w14:paraId="41CC1C00" w14:textId="77777777" w:rsidR="006955EB" w:rsidRDefault="00CA4998" w:rsidP="006955EB">
      <w:pPr>
        <w:rPr>
          <w:noProof/>
        </w:rPr>
      </w:pPr>
      <w:r>
        <w:rPr>
          <w:noProof/>
        </w:rPr>
        <w:t xml:space="preserve">                    </w:t>
      </w:r>
      <w:r w:rsidR="006955EB">
        <w:rPr>
          <w:noProof/>
        </w:rPr>
        <w:t xml:space="preserve">    </w:t>
      </w:r>
      <w:r w:rsidR="006955EB">
        <w:rPr>
          <w:noProof/>
        </w:rPr>
        <w:drawing>
          <wp:inline distT="0" distB="0" distL="0" distR="0" wp14:anchorId="6CF0D1C9" wp14:editId="6DACFBF6">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733865" cy="1009593"/>
                    </a:xfrm>
                    <a:prstGeom prst="rect">
                      <a:avLst/>
                    </a:prstGeom>
                  </pic:spPr>
                </pic:pic>
              </a:graphicData>
            </a:graphic>
          </wp:inline>
        </w:drawing>
      </w:r>
      <w:r w:rsidR="006955EB" w:rsidRPr="008E61BB">
        <w:rPr>
          <w:noProof/>
        </w:rPr>
        <w:t xml:space="preserve"> </w:t>
      </w:r>
      <w:r w:rsidR="006955EB">
        <w:rPr>
          <w:noProof/>
        </w:rPr>
        <w:t xml:space="preserve">                         </w:t>
      </w:r>
      <w:r w:rsidR="006955EB">
        <w:rPr>
          <w:noProof/>
        </w:rPr>
        <w:drawing>
          <wp:inline distT="0" distB="0" distL="0" distR="0" wp14:anchorId="204AF498" wp14:editId="7696382B">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8724" cy="1021298"/>
                    </a:xfrm>
                    <a:prstGeom prst="rect">
                      <a:avLst/>
                    </a:prstGeom>
                  </pic:spPr>
                </pic:pic>
              </a:graphicData>
            </a:graphic>
          </wp:inline>
        </w:drawing>
      </w:r>
      <w:r w:rsidR="006955EB" w:rsidRPr="008E61BB">
        <w:rPr>
          <w:noProof/>
        </w:rPr>
        <w:t xml:space="preserve"> </w:t>
      </w:r>
      <w:r w:rsidR="006955EB">
        <w:rPr>
          <w:noProof/>
        </w:rPr>
        <w:drawing>
          <wp:inline distT="0" distB="0" distL="0" distR="0" wp14:anchorId="7BF5B85D" wp14:editId="1CAEB39C">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6955EB" w14:paraId="2151BD1B" w14:textId="77777777" w:rsidTr="00B17915">
        <w:trPr>
          <w:trHeight w:val="314"/>
        </w:trPr>
        <w:tc>
          <w:tcPr>
            <w:tcW w:w="5228" w:type="dxa"/>
          </w:tcPr>
          <w:p w14:paraId="4E5B0A7C" w14:textId="77777777" w:rsidR="006955EB" w:rsidRDefault="001158A2" w:rsidP="006955EB">
            <w:pPr>
              <w:rPr>
                <w:sz w:val="20"/>
                <w:szCs w:val="20"/>
                <w:lang w:eastAsia="en-US"/>
              </w:rPr>
            </w:pPr>
            <w:r>
              <w:rPr>
                <w:sz w:val="20"/>
                <w:szCs w:val="20"/>
                <w:lang w:eastAsia="en-US"/>
              </w:rPr>
              <w:t xml:space="preserve">        </w:t>
            </w:r>
            <w:r w:rsidR="006955EB">
              <w:rPr>
                <w:sz w:val="20"/>
                <w:szCs w:val="20"/>
                <w:lang w:eastAsia="en-US"/>
              </w:rPr>
              <w:t>Imagem ilustrativa da arandela tipo tartaruga</w:t>
            </w:r>
          </w:p>
          <w:p w14:paraId="15AE12C3" w14:textId="77777777" w:rsidR="006955EB" w:rsidRDefault="001158A2" w:rsidP="006955EB">
            <w:pPr>
              <w:rPr>
                <w:lang w:eastAsia="en-US"/>
              </w:rPr>
            </w:pPr>
            <w:r>
              <w:rPr>
                <w:sz w:val="20"/>
                <w:szCs w:val="20"/>
                <w:lang w:eastAsia="en-US"/>
              </w:rPr>
              <w:t xml:space="preserve">        </w:t>
            </w:r>
            <w:r w:rsidR="006955EB">
              <w:rPr>
                <w:sz w:val="20"/>
                <w:szCs w:val="20"/>
                <w:lang w:eastAsia="en-US"/>
              </w:rPr>
              <w:t>Fonte: Google</w:t>
            </w:r>
          </w:p>
        </w:tc>
        <w:tc>
          <w:tcPr>
            <w:tcW w:w="5228" w:type="dxa"/>
          </w:tcPr>
          <w:p w14:paraId="521282E7" w14:textId="77777777" w:rsidR="006955EB" w:rsidRDefault="001158A2" w:rsidP="006955EB">
            <w:pPr>
              <w:rPr>
                <w:sz w:val="20"/>
                <w:szCs w:val="20"/>
                <w:lang w:eastAsia="en-US"/>
              </w:rPr>
            </w:pPr>
            <w:r>
              <w:rPr>
                <w:sz w:val="20"/>
                <w:szCs w:val="20"/>
                <w:lang w:eastAsia="en-US"/>
              </w:rPr>
              <w:t xml:space="preserve">       </w:t>
            </w:r>
            <w:r w:rsidR="00CA4998">
              <w:rPr>
                <w:sz w:val="20"/>
                <w:szCs w:val="20"/>
                <w:lang w:eastAsia="en-US"/>
              </w:rPr>
              <w:t>Lâmpadas LED amarela e vermelha</w:t>
            </w:r>
          </w:p>
          <w:p w14:paraId="2B34BD5F" w14:textId="77777777" w:rsidR="00CA4998" w:rsidRDefault="001158A2" w:rsidP="006955EB">
            <w:pPr>
              <w:rPr>
                <w:lang w:eastAsia="en-US"/>
              </w:rPr>
            </w:pPr>
            <w:r>
              <w:rPr>
                <w:sz w:val="20"/>
                <w:szCs w:val="20"/>
                <w:lang w:eastAsia="en-US"/>
              </w:rPr>
              <w:t xml:space="preserve">       </w:t>
            </w:r>
            <w:r w:rsidR="00CA4998">
              <w:rPr>
                <w:sz w:val="20"/>
                <w:szCs w:val="20"/>
                <w:lang w:eastAsia="en-US"/>
              </w:rPr>
              <w:t>Fonte: Google</w:t>
            </w:r>
          </w:p>
        </w:tc>
      </w:tr>
    </w:tbl>
    <w:p w14:paraId="56BF3CF8" w14:textId="550279C3" w:rsidR="00E86F1F" w:rsidRDefault="006955EB" w:rsidP="005E706A">
      <w:pPr>
        <w:pStyle w:val="Legenda"/>
        <w:rPr>
          <w:lang w:eastAsia="en-US"/>
        </w:rPr>
      </w:pPr>
      <w:r>
        <w:rPr>
          <w:lang w:eastAsia="en-US"/>
        </w:rPr>
        <w:t xml:space="preserve">          </w:t>
      </w:r>
    </w:p>
    <w:p w14:paraId="5B061C6F" w14:textId="77777777" w:rsidR="005E706A" w:rsidRPr="005E706A" w:rsidRDefault="005E706A" w:rsidP="005E706A">
      <w:pPr>
        <w:rPr>
          <w:sz w:val="10"/>
          <w:szCs w:val="10"/>
          <w:lang w:eastAsia="en-US"/>
        </w:rPr>
      </w:pPr>
    </w:p>
    <w:p w14:paraId="6680E246" w14:textId="30AD9249" w:rsidR="0094147B" w:rsidRDefault="0094147B" w:rsidP="001F5C76">
      <w:pPr>
        <w:pStyle w:val="Ttulo2"/>
      </w:pPr>
      <w:bookmarkStart w:id="39" w:name="_Toc52310523"/>
      <w:r>
        <w:t>Adequação da escada existente</w:t>
      </w:r>
      <w:bookmarkEnd w:id="39"/>
    </w:p>
    <w:p w14:paraId="79758040" w14:textId="77777777" w:rsidR="0094147B" w:rsidRPr="00E74933" w:rsidRDefault="0094147B" w:rsidP="00CB2ECF">
      <w:pPr>
        <w:pStyle w:val="Ttulo2"/>
        <w:numPr>
          <w:ilvl w:val="0"/>
          <w:numId w:val="0"/>
        </w:numPr>
        <w:ind w:left="720"/>
      </w:pPr>
    </w:p>
    <w:p w14:paraId="6A282754" w14:textId="0AD770E7" w:rsidR="0094147B" w:rsidRDefault="00987D80" w:rsidP="0094147B">
      <w:pPr>
        <w:jc w:val="both"/>
        <w:rPr>
          <w:bCs/>
        </w:rPr>
      </w:pPr>
      <w:r>
        <w:rPr>
          <w:bCs/>
        </w:rPr>
        <w:t>A escada de acesso à quadra deverá ser demolida para execução de nova escada e rampa para atender as duas formas de deslocamento vertical conforme NBR 9050/2020 e ser colocado tanto na escada como na rampa, guarda corpo CO-42 (padrão FDE) em ambos os lados, guia de balizamento e itens conforme abaixo:</w:t>
      </w:r>
    </w:p>
    <w:p w14:paraId="2179C23F" w14:textId="77777777" w:rsidR="0094147B" w:rsidRDefault="0094147B" w:rsidP="00112685">
      <w:pPr>
        <w:pStyle w:val="Ttulo2"/>
        <w:numPr>
          <w:ilvl w:val="0"/>
          <w:numId w:val="0"/>
        </w:numPr>
        <w:ind w:left="720" w:hanging="720"/>
      </w:pPr>
      <w:bookmarkStart w:id="40" w:name="_Toc30063410"/>
    </w:p>
    <w:p w14:paraId="571DA09C" w14:textId="77777777" w:rsidR="0094147B" w:rsidRPr="00112685" w:rsidRDefault="0094147B" w:rsidP="00112685">
      <w:pPr>
        <w:pStyle w:val="Ttulo"/>
        <w:jc w:val="both"/>
        <w:rPr>
          <w:rFonts w:eastAsia="Times New Roman" w:cstheme="minorHAnsi"/>
          <w:spacing w:val="0"/>
          <w:kern w:val="0"/>
          <w:sz w:val="22"/>
          <w:szCs w:val="22"/>
        </w:rPr>
      </w:pPr>
      <w:r w:rsidRPr="00112685">
        <w:rPr>
          <w:rFonts w:eastAsia="Times New Roman" w:cstheme="minorHAnsi"/>
          <w:spacing w:val="0"/>
          <w:kern w:val="0"/>
          <w:sz w:val="22"/>
          <w:szCs w:val="22"/>
        </w:rPr>
        <w:t>Corrimão</w:t>
      </w:r>
      <w:bookmarkEnd w:id="40"/>
    </w:p>
    <w:p w14:paraId="26A76394" w14:textId="4ED0F4AD" w:rsidR="00AA2390" w:rsidRDefault="00AA2390" w:rsidP="00AA2390">
      <w:pPr>
        <w:jc w:val="both"/>
        <w:rPr>
          <w:bdr w:val="none" w:sz="0" w:space="0" w:color="auto" w:frame="1"/>
        </w:rPr>
      </w:pPr>
      <w:r w:rsidRPr="00DC4943">
        <w:rPr>
          <w:bdr w:val="none" w:sz="0" w:space="0" w:color="auto" w:frame="1"/>
        </w:rPr>
        <w:t>Serão utilizados os modelo</w:t>
      </w:r>
      <w:r>
        <w:rPr>
          <w:bdr w:val="none" w:sz="0" w:space="0" w:color="auto" w:frame="1"/>
        </w:rPr>
        <w:t>s</w:t>
      </w:r>
      <w:r w:rsidRPr="00DC4943">
        <w:rPr>
          <w:bdr w:val="none" w:sz="0" w:space="0" w:color="auto" w:frame="1"/>
        </w:rPr>
        <w:t xml:space="preserve"> Padrão da FDE:2017, código CO-34,</w:t>
      </w:r>
      <w:r>
        <w:rPr>
          <w:bdr w:val="none" w:sz="0" w:space="0" w:color="auto" w:frame="1"/>
        </w:rPr>
        <w:t xml:space="preserve"> </w:t>
      </w:r>
      <w:r>
        <w:t>em anexo a este memorial.</w:t>
      </w:r>
      <w:r>
        <w:rPr>
          <w:bdr w:val="none" w:sz="0" w:space="0" w:color="auto" w:frame="1"/>
        </w:rPr>
        <w:t xml:space="preserve"> </w:t>
      </w: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100</w:t>
      </w:r>
      <w:r w:rsidR="000867B3">
        <w:rPr>
          <w:bdr w:val="none" w:sz="0" w:space="0" w:color="auto" w:frame="1"/>
        </w:rPr>
        <w:t>%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74FA4DBF" w14:textId="7B3967C0" w:rsidR="00DA2C1C" w:rsidRPr="005B55A1" w:rsidRDefault="00DA2C1C" w:rsidP="00AA2390">
      <w:pPr>
        <w:jc w:val="both"/>
        <w:rPr>
          <w:bdr w:val="none" w:sz="0" w:space="0" w:color="auto" w:frame="1"/>
        </w:rPr>
      </w:pPr>
      <w:r w:rsidRPr="005B55A1">
        <w:rPr>
          <w:bdr w:val="none" w:sz="0" w:space="0" w:color="auto" w:frame="1"/>
        </w:rPr>
        <w:t>Instalar conforme item 1.11 deste memorial</w:t>
      </w:r>
    </w:p>
    <w:p w14:paraId="7E037356" w14:textId="77777777" w:rsidR="0094147B" w:rsidRPr="005B55A1" w:rsidRDefault="0094147B" w:rsidP="0094147B">
      <w:pPr>
        <w:spacing w:after="0" w:line="240" w:lineRule="auto"/>
        <w:jc w:val="center"/>
        <w:rPr>
          <w:sz w:val="20"/>
          <w:szCs w:val="20"/>
        </w:rPr>
      </w:pPr>
    </w:p>
    <w:p w14:paraId="656CA3EC" w14:textId="0E85DFC5" w:rsidR="0094147B" w:rsidRPr="005B55A1" w:rsidRDefault="00DA2C1C" w:rsidP="00112685">
      <w:pPr>
        <w:pStyle w:val="Ttulo"/>
        <w:jc w:val="both"/>
        <w:rPr>
          <w:rFonts w:eastAsia="Times New Roman" w:cstheme="minorHAnsi"/>
          <w:spacing w:val="0"/>
          <w:kern w:val="0"/>
          <w:sz w:val="22"/>
          <w:szCs w:val="22"/>
        </w:rPr>
      </w:pPr>
      <w:r w:rsidRPr="005B55A1">
        <w:rPr>
          <w:rFonts w:eastAsia="Times New Roman" w:cstheme="minorHAnsi"/>
          <w:spacing w:val="0"/>
          <w:kern w:val="0"/>
          <w:sz w:val="22"/>
          <w:szCs w:val="22"/>
        </w:rPr>
        <w:t>Sinalização Visual</w:t>
      </w:r>
      <w:r w:rsidR="0094147B" w:rsidRPr="005B55A1">
        <w:rPr>
          <w:rFonts w:eastAsia="Times New Roman" w:cstheme="minorHAnsi"/>
          <w:spacing w:val="0"/>
          <w:kern w:val="0"/>
          <w:sz w:val="22"/>
          <w:szCs w:val="22"/>
        </w:rPr>
        <w:t xml:space="preserve"> de Corrimão</w:t>
      </w:r>
    </w:p>
    <w:p w14:paraId="13D99457" w14:textId="77777777" w:rsidR="0094147B" w:rsidRPr="005B55A1" w:rsidRDefault="0094147B" w:rsidP="0094147B">
      <w:pPr>
        <w:pStyle w:val="Legenda"/>
        <w:rPr>
          <w:lang w:eastAsia="en-US"/>
        </w:rPr>
      </w:pPr>
    </w:p>
    <w:p w14:paraId="63F2FDE0" w14:textId="25F3A1EE" w:rsidR="005A629C" w:rsidRPr="005B55A1" w:rsidRDefault="005A629C" w:rsidP="005A629C">
      <w:pPr>
        <w:jc w:val="both"/>
        <w:rPr>
          <w:bdr w:val="none" w:sz="0" w:space="0" w:color="auto" w:frame="1"/>
        </w:rPr>
      </w:pPr>
      <w:r w:rsidRPr="005B55A1">
        <w:rPr>
          <w:bdr w:val="none" w:sz="0" w:space="0" w:color="auto" w:frame="1"/>
        </w:rPr>
        <w:t>Instalar conforme item 1.1</w:t>
      </w:r>
      <w:r w:rsidR="005B55A1" w:rsidRPr="005B55A1">
        <w:rPr>
          <w:bdr w:val="none" w:sz="0" w:space="0" w:color="auto" w:frame="1"/>
        </w:rPr>
        <w:t>1</w:t>
      </w:r>
      <w:r w:rsidRPr="005B55A1">
        <w:rPr>
          <w:bdr w:val="none" w:sz="0" w:space="0" w:color="auto" w:frame="1"/>
        </w:rPr>
        <w:t xml:space="preserve"> deste memorial</w:t>
      </w:r>
    </w:p>
    <w:p w14:paraId="394076DF" w14:textId="77777777" w:rsidR="0094147B" w:rsidRPr="005B55A1" w:rsidRDefault="0094147B" w:rsidP="0094147B">
      <w:pPr>
        <w:spacing w:after="0" w:line="360" w:lineRule="auto"/>
        <w:jc w:val="center"/>
        <w:rPr>
          <w:sz w:val="20"/>
          <w:szCs w:val="20"/>
          <w:lang w:eastAsia="en-US"/>
        </w:rPr>
      </w:pPr>
    </w:p>
    <w:p w14:paraId="791D0E8B" w14:textId="27AB5FF0" w:rsidR="0094147B" w:rsidRPr="005B55A1" w:rsidRDefault="005A629C" w:rsidP="00112685">
      <w:pPr>
        <w:pStyle w:val="Ttulo"/>
        <w:jc w:val="both"/>
        <w:rPr>
          <w:rFonts w:eastAsia="Times New Roman" w:cstheme="minorHAnsi"/>
          <w:spacing w:val="0"/>
          <w:kern w:val="0"/>
          <w:sz w:val="22"/>
          <w:szCs w:val="22"/>
        </w:rPr>
      </w:pPr>
      <w:r w:rsidRPr="005B55A1">
        <w:rPr>
          <w:rFonts w:eastAsia="Times New Roman" w:cstheme="minorHAnsi"/>
          <w:spacing w:val="0"/>
          <w:kern w:val="0"/>
          <w:sz w:val="22"/>
          <w:szCs w:val="22"/>
        </w:rPr>
        <w:t>Sinalização visual de degraus</w:t>
      </w:r>
    </w:p>
    <w:p w14:paraId="6AC3D9EA" w14:textId="77777777" w:rsidR="0094147B" w:rsidRPr="005B55A1" w:rsidRDefault="0094147B" w:rsidP="00CB2ECF">
      <w:pPr>
        <w:pStyle w:val="Ttulo2"/>
        <w:numPr>
          <w:ilvl w:val="0"/>
          <w:numId w:val="0"/>
        </w:numPr>
      </w:pPr>
    </w:p>
    <w:p w14:paraId="41F156B9" w14:textId="318421A6" w:rsidR="005A629C" w:rsidRDefault="005A629C" w:rsidP="005A629C">
      <w:pPr>
        <w:jc w:val="both"/>
        <w:rPr>
          <w:bdr w:val="none" w:sz="0" w:space="0" w:color="auto" w:frame="1"/>
        </w:rPr>
      </w:pPr>
      <w:r w:rsidRPr="005B55A1">
        <w:rPr>
          <w:bdr w:val="none" w:sz="0" w:space="0" w:color="auto" w:frame="1"/>
        </w:rPr>
        <w:t>Instalar conforme item 1.1</w:t>
      </w:r>
      <w:r w:rsidR="005B55A1" w:rsidRPr="005B55A1">
        <w:rPr>
          <w:bdr w:val="none" w:sz="0" w:space="0" w:color="auto" w:frame="1"/>
        </w:rPr>
        <w:t>4</w:t>
      </w:r>
      <w:r w:rsidRPr="005B55A1">
        <w:rPr>
          <w:bdr w:val="none" w:sz="0" w:space="0" w:color="auto" w:frame="1"/>
        </w:rPr>
        <w:t xml:space="preserve"> deste memorial</w:t>
      </w:r>
    </w:p>
    <w:p w14:paraId="350BBA37" w14:textId="1DF3B2D0" w:rsidR="005B55A1" w:rsidRDefault="005B55A1" w:rsidP="005A629C">
      <w:pPr>
        <w:jc w:val="both"/>
        <w:rPr>
          <w:bdr w:val="none" w:sz="0" w:space="0" w:color="auto" w:frame="1"/>
        </w:rPr>
      </w:pPr>
    </w:p>
    <w:p w14:paraId="291F9F72" w14:textId="3D348FA3" w:rsidR="005B55A1" w:rsidRDefault="005B55A1" w:rsidP="005A629C">
      <w:pPr>
        <w:jc w:val="both"/>
        <w:rPr>
          <w:bdr w:val="none" w:sz="0" w:space="0" w:color="auto" w:frame="1"/>
        </w:rPr>
      </w:pPr>
    </w:p>
    <w:p w14:paraId="24773509" w14:textId="0C3A656D" w:rsidR="005B55A1" w:rsidRDefault="005B55A1" w:rsidP="005A629C">
      <w:pPr>
        <w:jc w:val="both"/>
        <w:rPr>
          <w:bdr w:val="none" w:sz="0" w:space="0" w:color="auto" w:frame="1"/>
        </w:rPr>
      </w:pPr>
    </w:p>
    <w:p w14:paraId="3751C131" w14:textId="566D504A" w:rsidR="005B55A1" w:rsidRDefault="005B55A1" w:rsidP="005A629C">
      <w:pPr>
        <w:jc w:val="both"/>
        <w:rPr>
          <w:bdr w:val="none" w:sz="0" w:space="0" w:color="auto" w:frame="1"/>
        </w:rPr>
      </w:pPr>
    </w:p>
    <w:p w14:paraId="441E3703" w14:textId="77777777" w:rsidR="005B55A1" w:rsidRPr="00C953C7" w:rsidRDefault="005B55A1" w:rsidP="005B55A1">
      <w:pPr>
        <w:spacing w:after="0" w:line="360" w:lineRule="auto"/>
        <w:rPr>
          <w:sz w:val="20"/>
          <w:szCs w:val="20"/>
          <w:lang w:eastAsia="en-US"/>
        </w:rPr>
      </w:pPr>
    </w:p>
    <w:p w14:paraId="024F5E63" w14:textId="77777777" w:rsidR="00CA4998" w:rsidRDefault="008E1393" w:rsidP="001F5C76">
      <w:pPr>
        <w:pStyle w:val="Ttulo2"/>
      </w:pPr>
      <w:bookmarkStart w:id="41" w:name="_Toc52310524"/>
      <w:r>
        <w:t>Demolição das alvena</w:t>
      </w:r>
      <w:r w:rsidR="00462D92">
        <w:t xml:space="preserve">rias | Retirada de esquadrias </w:t>
      </w:r>
      <w:r w:rsidR="00822A4E">
        <w:t>e Troca de</w:t>
      </w:r>
      <w:r w:rsidR="00462D92">
        <w:t xml:space="preserve"> </w:t>
      </w:r>
      <w:r>
        <w:t>Revestimentos</w:t>
      </w:r>
      <w:bookmarkEnd w:id="41"/>
      <w:r w:rsidR="00462D92">
        <w:t xml:space="preserve"> </w:t>
      </w:r>
    </w:p>
    <w:p w14:paraId="6EEE5DE1" w14:textId="77777777" w:rsidR="00A366DD" w:rsidRDefault="00A366DD" w:rsidP="008E1393">
      <w:pPr>
        <w:jc w:val="both"/>
        <w:rPr>
          <w:lang w:eastAsia="en-US"/>
        </w:rPr>
      </w:pPr>
    </w:p>
    <w:p w14:paraId="15F76A8C" w14:textId="666294AB" w:rsidR="008E1393" w:rsidRDefault="008E1393" w:rsidP="008E1393">
      <w:pPr>
        <w:jc w:val="both"/>
        <w:rPr>
          <w:lang w:eastAsia="en-US"/>
        </w:rPr>
      </w:pPr>
      <w:r>
        <w:rPr>
          <w:lang w:eastAsia="en-US"/>
        </w:rPr>
        <w:t xml:space="preserve">Para adequar a escola aos requisitos das Leis e Normas de acessibilidade, algumas reformas estão sendo consideradas, sendo necessário a demolição de algumas paredes </w:t>
      </w:r>
      <w:r w:rsidR="00822A4E">
        <w:rPr>
          <w:lang w:eastAsia="en-US"/>
        </w:rPr>
        <w:t xml:space="preserve">e divisórias </w:t>
      </w:r>
      <w:r>
        <w:rPr>
          <w:lang w:eastAsia="en-US"/>
        </w:rPr>
        <w:t>para adequar os ambientes e também para adequar o dimensionamento de abertura das portas. Todos os ambientes que estão sofrendo com este tipo de reforma, deverá ser verificado no local a necessidade da troca de todo o piso existente, troca de azulejo e</w:t>
      </w:r>
      <w:r w:rsidR="00822A4E">
        <w:rPr>
          <w:lang w:eastAsia="en-US"/>
        </w:rPr>
        <w:t>/ou</w:t>
      </w:r>
      <w:r>
        <w:rPr>
          <w:lang w:eastAsia="en-US"/>
        </w:rPr>
        <w:t xml:space="preserve"> pintura se neces</w:t>
      </w:r>
      <w:r w:rsidR="00822A4E">
        <w:rPr>
          <w:lang w:eastAsia="en-US"/>
        </w:rPr>
        <w:t>sário, além da troca do forro de</w:t>
      </w:r>
      <w:r>
        <w:rPr>
          <w:lang w:eastAsia="en-US"/>
        </w:rPr>
        <w:t xml:space="preserve"> PVC </w:t>
      </w:r>
      <w:r w:rsidR="00822A4E">
        <w:rPr>
          <w:lang w:eastAsia="en-US"/>
        </w:rPr>
        <w:t>e/ou pintura e correção do teto</w:t>
      </w:r>
      <w:r>
        <w:rPr>
          <w:lang w:eastAsia="en-US"/>
        </w:rPr>
        <w:t>.</w:t>
      </w:r>
    </w:p>
    <w:p w14:paraId="798D9627" w14:textId="1F886D1D" w:rsidR="00C953C7" w:rsidRDefault="00F1103A" w:rsidP="008E1393">
      <w:pPr>
        <w:jc w:val="both"/>
        <w:rPr>
          <w:i/>
          <w:lang w:eastAsia="en-US"/>
        </w:rPr>
      </w:pPr>
      <w:r w:rsidRPr="00F1103A">
        <w:rPr>
          <w:i/>
          <w:lang w:eastAsia="en-US"/>
        </w:rPr>
        <w:t>Importante</w:t>
      </w:r>
      <w:r w:rsidR="00822A4E">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sidR="00822A4E">
        <w:rPr>
          <w:i/>
          <w:lang w:eastAsia="en-US"/>
        </w:rPr>
        <w:t xml:space="preserve"> qualquer processo de demolição</w:t>
      </w:r>
      <w:r w:rsidRPr="00F1103A">
        <w:rPr>
          <w:i/>
          <w:lang w:eastAsia="en-US"/>
        </w:rPr>
        <w:t xml:space="preserve">. </w:t>
      </w:r>
      <w:r w:rsidR="00987D80">
        <w:rPr>
          <w:i/>
          <w:lang w:eastAsia="en-US"/>
        </w:rPr>
        <w:t>A parede estrutural só poderá ser demolida com autorização do engenheiro de estruturas que projetou ou com engenheiro da mesma função munido com projeto estrutural da alvenaria estrutural.</w:t>
      </w:r>
    </w:p>
    <w:p w14:paraId="4FBF2ED6" w14:textId="77310FD4" w:rsidR="00F1103A" w:rsidRDefault="00F1103A" w:rsidP="008E1393">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7474A77F" w14:textId="77777777" w:rsidR="008E1393" w:rsidRPr="008E1393" w:rsidRDefault="008E1393" w:rsidP="008E1393">
      <w:pPr>
        <w:pStyle w:val="PargrafodaLista"/>
        <w:numPr>
          <w:ilvl w:val="0"/>
          <w:numId w:val="25"/>
        </w:numPr>
        <w:jc w:val="both"/>
        <w:rPr>
          <w:b/>
        </w:rPr>
      </w:pPr>
      <w:r w:rsidRPr="008E1393">
        <w:rPr>
          <w:b/>
        </w:rPr>
        <w:t>Demolição e Requadro de alvenaria</w:t>
      </w:r>
    </w:p>
    <w:p w14:paraId="3A4AB896" w14:textId="77777777" w:rsidR="00F45738" w:rsidRDefault="00F45738" w:rsidP="008E1393">
      <w:pPr>
        <w:pStyle w:val="PargrafodaLista"/>
        <w:ind w:left="0"/>
        <w:jc w:val="both"/>
      </w:pPr>
    </w:p>
    <w:p w14:paraId="5F98194C" w14:textId="77777777" w:rsidR="008E1393" w:rsidRDefault="001C017D" w:rsidP="008E1393">
      <w:pPr>
        <w:pStyle w:val="PargrafodaLista"/>
        <w:ind w:left="0"/>
        <w:jc w:val="both"/>
      </w:pPr>
      <w:r>
        <w:t>Além da demolição de algumas paredes, p</w:t>
      </w:r>
      <w:r w:rsidR="008E1393">
        <w:t xml:space="preserve">ara execução das novas esquadrias, portas e janelas, será necessária a demolição de alvenaria nos locais indicados. </w:t>
      </w:r>
      <w:r w:rsidR="008E1393" w:rsidRPr="00B22940">
        <w:t xml:space="preserve">O processo a ser utilizado será o de “Demolição Manual” e, serão utilizadas ferramentas manuais e portáteis motorizadas, se necessário. </w:t>
      </w:r>
    </w:p>
    <w:p w14:paraId="690F6B66" w14:textId="77777777" w:rsidR="00F45738" w:rsidRDefault="00F45738" w:rsidP="008E1393">
      <w:pPr>
        <w:pStyle w:val="PargrafodaLista"/>
        <w:ind w:left="0"/>
        <w:jc w:val="both"/>
      </w:pPr>
    </w:p>
    <w:p w14:paraId="0F980C63" w14:textId="77777777" w:rsidR="008E1393" w:rsidRDefault="008E1393" w:rsidP="008E1393">
      <w:pPr>
        <w:pStyle w:val="PargrafodaLista"/>
        <w:ind w:left="0"/>
        <w:jc w:val="both"/>
      </w:pPr>
      <w:r w:rsidRPr="00B22940">
        <w:t xml:space="preserve">Os materiais da edificação, durante a demolição e a remoção, devem ser previamente umedecidos. </w:t>
      </w:r>
    </w:p>
    <w:p w14:paraId="571FEDC2" w14:textId="77777777" w:rsidR="00AA2390" w:rsidRDefault="00AA2390" w:rsidP="008E1393">
      <w:pPr>
        <w:pStyle w:val="PargrafodaLista"/>
        <w:ind w:left="0"/>
        <w:jc w:val="both"/>
      </w:pPr>
    </w:p>
    <w:p w14:paraId="7F1B0975" w14:textId="77777777" w:rsidR="008E1393" w:rsidRPr="00B22940" w:rsidRDefault="008E1393" w:rsidP="008E1393">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14:paraId="4B46C550" w14:textId="77777777" w:rsidR="008E1393" w:rsidRPr="00B22940" w:rsidRDefault="008E1393" w:rsidP="008E1393">
      <w:pPr>
        <w:pStyle w:val="PargrafodaLista"/>
        <w:ind w:left="0"/>
        <w:jc w:val="both"/>
      </w:pPr>
    </w:p>
    <w:p w14:paraId="750C78FB" w14:textId="77777777" w:rsidR="008E1393" w:rsidRDefault="008E1393" w:rsidP="008E1393">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7A8A3D1A" w14:textId="77777777" w:rsidR="008E1393" w:rsidRDefault="008E1393" w:rsidP="008E1393">
      <w:pPr>
        <w:pStyle w:val="PargrafodaLista"/>
        <w:ind w:left="0"/>
        <w:jc w:val="both"/>
      </w:pPr>
    </w:p>
    <w:p w14:paraId="319A0977" w14:textId="77777777" w:rsidR="00CC7D42" w:rsidRDefault="008E1393" w:rsidP="008E1393">
      <w:pPr>
        <w:pStyle w:val="PargrafodaLista"/>
        <w:ind w:left="0"/>
        <w:jc w:val="both"/>
      </w:pPr>
      <w:r w:rsidRPr="009E51E6">
        <w:t xml:space="preserve">A instalação da esquadria deverá obedecer ao alinhamento, prumo e nivelamento indicado no projeto. Na colocação não serão forçadas a se acomodarem em vãos fora de esquadro ou </w:t>
      </w:r>
    </w:p>
    <w:p w14:paraId="6083B939" w14:textId="77777777" w:rsidR="00CC7D42" w:rsidRDefault="00CC7D42" w:rsidP="008E1393">
      <w:pPr>
        <w:pStyle w:val="PargrafodaLista"/>
        <w:ind w:left="0"/>
        <w:jc w:val="both"/>
      </w:pPr>
    </w:p>
    <w:p w14:paraId="30CB32FA" w14:textId="77777777" w:rsidR="00CC7D42" w:rsidRDefault="00CC7D42" w:rsidP="008E1393">
      <w:pPr>
        <w:pStyle w:val="PargrafodaLista"/>
        <w:ind w:left="0"/>
        <w:jc w:val="both"/>
      </w:pPr>
    </w:p>
    <w:p w14:paraId="11D36455" w14:textId="77777777" w:rsidR="00CC7D42" w:rsidRDefault="00CC7D42" w:rsidP="008E1393">
      <w:pPr>
        <w:pStyle w:val="PargrafodaLista"/>
        <w:ind w:left="0"/>
        <w:jc w:val="both"/>
      </w:pPr>
    </w:p>
    <w:p w14:paraId="3A1A76AF" w14:textId="692401EE" w:rsidR="000301B4" w:rsidRDefault="008E1393" w:rsidP="008E1393">
      <w:pPr>
        <w:pStyle w:val="PargrafodaLista"/>
        <w:ind w:left="0"/>
        <w:jc w:val="both"/>
      </w:pPr>
      <w:r w:rsidRPr="009E51E6">
        <w:t>dimensões diferentes das indicadas no projeto. As juntas serão justas e dispostas de modo a impedir as aberturas resultantes da retração da madeira.</w:t>
      </w:r>
    </w:p>
    <w:p w14:paraId="73A6E7F9" w14:textId="77777777" w:rsidR="000301B4" w:rsidRDefault="000301B4" w:rsidP="008E1393">
      <w:pPr>
        <w:pStyle w:val="PargrafodaLista"/>
        <w:ind w:left="0"/>
        <w:jc w:val="both"/>
      </w:pPr>
    </w:p>
    <w:p w14:paraId="09729713" w14:textId="2447DAF0" w:rsidR="008E1393" w:rsidRDefault="008E1393" w:rsidP="008E139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0C1A6AD4" w14:textId="77777777" w:rsidR="008E1393" w:rsidRDefault="008E1393" w:rsidP="008E139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6C80FFF5" w14:textId="77777777" w:rsidR="008E1393" w:rsidRDefault="008E1393" w:rsidP="008E1393">
      <w:pPr>
        <w:pStyle w:val="PargrafodaLista"/>
        <w:ind w:left="0"/>
        <w:jc w:val="both"/>
      </w:pPr>
    </w:p>
    <w:p w14:paraId="2BE85C02" w14:textId="77777777" w:rsidR="008E1393" w:rsidRDefault="008E1393" w:rsidP="008E139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551FC5EA" w14:textId="77777777" w:rsidR="000301B4" w:rsidRDefault="000301B4" w:rsidP="008E1393">
      <w:pPr>
        <w:pStyle w:val="PargrafodaLista"/>
        <w:ind w:left="0"/>
        <w:jc w:val="both"/>
      </w:pPr>
    </w:p>
    <w:p w14:paraId="07044EBD" w14:textId="651E43E6" w:rsidR="008E1393" w:rsidRDefault="008E1393" w:rsidP="008E1393">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4B4D5564" w14:textId="77777777" w:rsidR="008E1393" w:rsidRDefault="008E1393" w:rsidP="008E1393">
      <w:pPr>
        <w:pStyle w:val="PargrafodaLista"/>
        <w:ind w:left="0"/>
        <w:jc w:val="both"/>
      </w:pPr>
    </w:p>
    <w:p w14:paraId="70D1C806" w14:textId="77777777" w:rsidR="008E1393" w:rsidRPr="009E51E6" w:rsidRDefault="008E1393" w:rsidP="008E139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3AF38132" w14:textId="77777777" w:rsidR="008E1393" w:rsidRPr="009E51E6" w:rsidRDefault="008E1393" w:rsidP="008E1393">
      <w:pPr>
        <w:pStyle w:val="PargrafodaLista"/>
        <w:ind w:left="0"/>
        <w:jc w:val="both"/>
      </w:pPr>
    </w:p>
    <w:p w14:paraId="2AB02E1C" w14:textId="77777777" w:rsidR="008E1393" w:rsidRDefault="008E1393" w:rsidP="008E139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43E5C4EF" w14:textId="77777777" w:rsidR="00AC5D8C" w:rsidRDefault="00AC5D8C" w:rsidP="008E1393">
      <w:pPr>
        <w:pStyle w:val="PargrafodaLista"/>
        <w:ind w:left="0"/>
        <w:jc w:val="both"/>
      </w:pPr>
    </w:p>
    <w:p w14:paraId="60C0D9B7" w14:textId="77777777" w:rsidR="008E1393" w:rsidRDefault="008E1393" w:rsidP="008E1393">
      <w:pPr>
        <w:pStyle w:val="PargrafodaLista"/>
        <w:ind w:left="0"/>
        <w:jc w:val="both"/>
      </w:pPr>
      <w:r w:rsidRPr="009E51E6">
        <w:t>A esquadria, quando fechada, deve garantir perfeita vedação, e quando abertas não deve apresentar folgas excessivas no seu sistema de movimentação ou deslizamento.</w:t>
      </w:r>
    </w:p>
    <w:p w14:paraId="616D39F7" w14:textId="77777777" w:rsidR="00AA2390" w:rsidRDefault="00AA2390" w:rsidP="008E1393">
      <w:pPr>
        <w:pStyle w:val="PargrafodaLista"/>
        <w:ind w:left="0"/>
        <w:jc w:val="both"/>
      </w:pPr>
    </w:p>
    <w:p w14:paraId="1C28F723" w14:textId="77777777" w:rsidR="008E1393" w:rsidRDefault="008E1393" w:rsidP="008E1393">
      <w:pPr>
        <w:pStyle w:val="PargrafodaLista"/>
        <w:ind w:left="0"/>
        <w:jc w:val="both"/>
      </w:pPr>
      <w:r w:rsidRPr="009E51E6">
        <w:t xml:space="preserve">A </w:t>
      </w:r>
      <w:r>
        <w:t>esquadria</w:t>
      </w:r>
      <w:r w:rsidRPr="009E51E6">
        <w:t xml:space="preserve">, os montantes e travessas serão de madeira de lei, e em largura suficiente para permitir o embutimento de fechaduras e dobradiças. </w:t>
      </w:r>
    </w:p>
    <w:p w14:paraId="6A9DB08F" w14:textId="77777777" w:rsidR="008E1393" w:rsidRDefault="008E1393" w:rsidP="008E1393">
      <w:pPr>
        <w:autoSpaceDE w:val="0"/>
        <w:autoSpaceDN w:val="0"/>
        <w:adjustRightInd w:val="0"/>
        <w:spacing w:after="0" w:line="240" w:lineRule="auto"/>
        <w:jc w:val="both"/>
      </w:pPr>
    </w:p>
    <w:p w14:paraId="3E8B5CA7" w14:textId="77777777" w:rsidR="001C017D" w:rsidRPr="001C017D" w:rsidRDefault="001C017D" w:rsidP="001C017D">
      <w:pPr>
        <w:pStyle w:val="PargrafodaLista"/>
        <w:numPr>
          <w:ilvl w:val="0"/>
          <w:numId w:val="25"/>
        </w:numPr>
        <w:jc w:val="both"/>
        <w:rPr>
          <w:b/>
        </w:rPr>
      </w:pPr>
      <w:r w:rsidRPr="001C017D">
        <w:rPr>
          <w:b/>
        </w:rPr>
        <w:t>Alvenaria Auto Portante Bloco Estrutural</w:t>
      </w:r>
    </w:p>
    <w:p w14:paraId="036E526E" w14:textId="77777777" w:rsidR="00F45738" w:rsidRDefault="00F45738" w:rsidP="001C017D">
      <w:pPr>
        <w:pStyle w:val="PargrafodaLista"/>
        <w:ind w:left="0"/>
        <w:jc w:val="both"/>
      </w:pPr>
    </w:p>
    <w:p w14:paraId="3A5CFEAF" w14:textId="77777777" w:rsidR="001C017D" w:rsidRDefault="001C017D" w:rsidP="001C017D">
      <w:pPr>
        <w:pStyle w:val="PargrafodaLista"/>
        <w:ind w:left="0"/>
        <w:jc w:val="both"/>
      </w:pPr>
      <w:r>
        <w:t>Todas as novas paredes a serem executadas serão em alvenaria auto portante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1CA3464F" w14:textId="77777777" w:rsidR="00DB7C28" w:rsidRDefault="00DB7C28" w:rsidP="001C017D">
      <w:pPr>
        <w:pStyle w:val="PargrafodaLista"/>
        <w:ind w:left="0"/>
        <w:jc w:val="both"/>
      </w:pPr>
    </w:p>
    <w:p w14:paraId="5FBC4E18" w14:textId="020520B4" w:rsidR="000301B4" w:rsidRDefault="000301B4" w:rsidP="001C017D">
      <w:pPr>
        <w:pStyle w:val="PargrafodaLista"/>
        <w:ind w:left="0"/>
        <w:jc w:val="both"/>
      </w:pPr>
    </w:p>
    <w:p w14:paraId="19C45AA8" w14:textId="77777777" w:rsidR="00E6174C" w:rsidRDefault="00E6174C" w:rsidP="001C017D">
      <w:pPr>
        <w:pStyle w:val="PargrafodaLista"/>
        <w:ind w:left="0"/>
        <w:jc w:val="both"/>
      </w:pPr>
    </w:p>
    <w:p w14:paraId="3ECD0A28" w14:textId="00204C79" w:rsidR="001C017D" w:rsidRDefault="001C017D" w:rsidP="001C017D">
      <w:pPr>
        <w:pStyle w:val="PargrafodaLista"/>
        <w:ind w:left="0"/>
        <w:jc w:val="both"/>
      </w:pPr>
      <w:r>
        <w:t>Procedimento:</w:t>
      </w:r>
    </w:p>
    <w:p w14:paraId="5B0B88FB" w14:textId="77777777" w:rsidR="001C017D" w:rsidRDefault="001C017D" w:rsidP="001C017D">
      <w:pPr>
        <w:pStyle w:val="PargrafodaLista"/>
        <w:ind w:left="0"/>
        <w:jc w:val="both"/>
      </w:pPr>
    </w:p>
    <w:p w14:paraId="6492E6F7" w14:textId="77777777" w:rsidR="001C017D" w:rsidRDefault="001C017D" w:rsidP="001C017D">
      <w:pPr>
        <w:pStyle w:val="PargrafodaLista"/>
        <w:numPr>
          <w:ilvl w:val="0"/>
          <w:numId w:val="30"/>
        </w:numPr>
        <w:jc w:val="both"/>
      </w:pPr>
      <w:r>
        <w:t>Usar um bloco estratégico para base. Na face desse bloco cortar um retângulo para fazer a limpeza dos blocos;</w:t>
      </w:r>
    </w:p>
    <w:p w14:paraId="72B36D24" w14:textId="77777777" w:rsidR="001C017D" w:rsidRDefault="001C017D" w:rsidP="001C017D">
      <w:pPr>
        <w:pStyle w:val="PargrafodaLista"/>
        <w:numPr>
          <w:ilvl w:val="0"/>
          <w:numId w:val="30"/>
        </w:numPr>
        <w:jc w:val="both"/>
      </w:pPr>
      <w:r>
        <w:t>Antes de assentar os demais blocos, tirar o prumo para saber se a vertical está prumada corretamente;</w:t>
      </w:r>
    </w:p>
    <w:p w14:paraId="686EEEFE" w14:textId="77777777" w:rsidR="001C017D" w:rsidRDefault="001C017D" w:rsidP="001C017D">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02D37C4A" w14:textId="77777777" w:rsidR="001C017D" w:rsidRDefault="001C017D" w:rsidP="001C017D">
      <w:pPr>
        <w:pStyle w:val="PargrafodaLista"/>
        <w:numPr>
          <w:ilvl w:val="0"/>
          <w:numId w:val="30"/>
        </w:numPr>
        <w:jc w:val="both"/>
      </w:pPr>
      <w:r>
        <w:t>Aplicar a argamassa na base impermeabilizada, com auxílio de colher de pedreiro ou bisnaga;</w:t>
      </w:r>
    </w:p>
    <w:p w14:paraId="0653D996" w14:textId="77777777" w:rsidR="001C017D" w:rsidRDefault="001C017D" w:rsidP="001C017D">
      <w:pPr>
        <w:pStyle w:val="PargrafodaLista"/>
        <w:numPr>
          <w:ilvl w:val="0"/>
          <w:numId w:val="30"/>
        </w:numPr>
        <w:jc w:val="both"/>
      </w:pPr>
      <w:r>
        <w:t>Segurar o bloco de concreto com uma mão de cada lado para dar equilíbrio no assentamento. Dar distância de um bloco para o outro para a junta;</w:t>
      </w:r>
    </w:p>
    <w:p w14:paraId="45392371" w14:textId="02E9C78D" w:rsidR="00C953C7" w:rsidRDefault="001C017D" w:rsidP="00C953C7">
      <w:pPr>
        <w:pStyle w:val="PargrafodaLista"/>
        <w:numPr>
          <w:ilvl w:val="0"/>
          <w:numId w:val="30"/>
        </w:numPr>
        <w:jc w:val="both"/>
      </w:pPr>
      <w:r>
        <w:t>Ajustar o bloco com as duas mãos sem forçar a argamassa;</w:t>
      </w:r>
    </w:p>
    <w:p w14:paraId="7361A766" w14:textId="77777777" w:rsidR="001C017D" w:rsidRDefault="001C017D" w:rsidP="001C017D">
      <w:pPr>
        <w:pStyle w:val="PargrafodaLista"/>
        <w:numPr>
          <w:ilvl w:val="0"/>
          <w:numId w:val="30"/>
        </w:numPr>
        <w:jc w:val="both"/>
      </w:pPr>
      <w:r>
        <w:t>Com o auxílio da marreta de borracha, ajustar o bloco seguindo o mesmo nível do bloco anterior;</w:t>
      </w:r>
    </w:p>
    <w:p w14:paraId="045FE068" w14:textId="77777777" w:rsidR="001C017D" w:rsidRDefault="001C017D" w:rsidP="001C017D">
      <w:pPr>
        <w:pStyle w:val="PargrafodaLista"/>
        <w:numPr>
          <w:ilvl w:val="0"/>
          <w:numId w:val="30"/>
        </w:numPr>
        <w:jc w:val="both"/>
      </w:pPr>
      <w:r>
        <w:t>Usar o aparelho de nível para checar se os blocos estão nivelados;</w:t>
      </w:r>
    </w:p>
    <w:p w14:paraId="6D309C11" w14:textId="77777777" w:rsidR="001C017D" w:rsidRDefault="001C017D" w:rsidP="001C017D">
      <w:pPr>
        <w:pStyle w:val="PargrafodaLista"/>
        <w:numPr>
          <w:ilvl w:val="0"/>
          <w:numId w:val="30"/>
        </w:numPr>
        <w:jc w:val="both"/>
      </w:pPr>
      <w:r>
        <w:t>Nas juntas de 1 cm que foram deixadas de um bloco para o outro aplicar argamassa com auxílio de uma colher ou bisnaga;</w:t>
      </w:r>
    </w:p>
    <w:p w14:paraId="7CE03168" w14:textId="77777777" w:rsidR="001C017D" w:rsidRDefault="001C017D" w:rsidP="001C017D">
      <w:pPr>
        <w:pStyle w:val="PargrafodaLista"/>
        <w:numPr>
          <w:ilvl w:val="0"/>
          <w:numId w:val="30"/>
        </w:numPr>
        <w:jc w:val="both"/>
      </w:pPr>
      <w:r>
        <w:t>Depois de terminada a primeira fiada, usar o prumo e o nível para verificar se o bloco estratégico permanece prumado e nivelado e então dar início à segunda fiada;</w:t>
      </w:r>
    </w:p>
    <w:p w14:paraId="3FD45F16" w14:textId="77777777" w:rsidR="001C017D" w:rsidRDefault="001C017D" w:rsidP="001C017D">
      <w:pPr>
        <w:pStyle w:val="PargrafodaLista"/>
        <w:numPr>
          <w:ilvl w:val="0"/>
          <w:numId w:val="30"/>
        </w:numPr>
        <w:jc w:val="both"/>
      </w:pPr>
      <w:r>
        <w:t>Com o auxílio de uma palheta de madeira de 40 cm ou uma bisnaga, aplicar a argamassa por todas as bases do bloco, inclusive na transversal;</w:t>
      </w:r>
    </w:p>
    <w:p w14:paraId="5150B605" w14:textId="77777777" w:rsidR="001C017D" w:rsidRDefault="001C017D" w:rsidP="001C017D">
      <w:pPr>
        <w:pStyle w:val="PargrafodaLista"/>
        <w:numPr>
          <w:ilvl w:val="0"/>
          <w:numId w:val="30"/>
        </w:numPr>
        <w:jc w:val="both"/>
      </w:pPr>
      <w:r>
        <w:t>Segurar o bloco de concreto com uma mão de cada lado para dar equilíbrio no assentamento. Ajustar o bloco sem exercer carga sobre a argamassa;</w:t>
      </w:r>
    </w:p>
    <w:p w14:paraId="2063AE4B" w14:textId="77777777" w:rsidR="001C017D" w:rsidRDefault="001C017D" w:rsidP="001C017D">
      <w:pPr>
        <w:pStyle w:val="PargrafodaLista"/>
        <w:numPr>
          <w:ilvl w:val="0"/>
          <w:numId w:val="30"/>
        </w:numPr>
        <w:jc w:val="both"/>
      </w:pPr>
      <w:r>
        <w:t>Com o auxílio de uma colher, retirar o excesso de argamassa;</w:t>
      </w:r>
    </w:p>
    <w:p w14:paraId="2B2229DF" w14:textId="77777777" w:rsidR="009A7B2C" w:rsidRDefault="001C017D" w:rsidP="00675A71">
      <w:pPr>
        <w:pStyle w:val="PargrafodaLista"/>
        <w:numPr>
          <w:ilvl w:val="0"/>
          <w:numId w:val="30"/>
        </w:numPr>
        <w:jc w:val="both"/>
      </w:pPr>
      <w:r>
        <w:t>Continuar as próximas fiadas, usando os próprios blocos como base para o nivelamento;</w:t>
      </w:r>
    </w:p>
    <w:p w14:paraId="58AD1372" w14:textId="77777777" w:rsidR="001C017D" w:rsidRDefault="001C017D" w:rsidP="001C017D">
      <w:pPr>
        <w:pStyle w:val="PargrafodaLista"/>
        <w:numPr>
          <w:ilvl w:val="0"/>
          <w:numId w:val="30"/>
        </w:numPr>
        <w:jc w:val="both"/>
      </w:pPr>
      <w:r>
        <w:t>Checar com o metro se as medidas estão corretas.</w:t>
      </w:r>
    </w:p>
    <w:p w14:paraId="0680DE36" w14:textId="77777777" w:rsidR="00C953C7" w:rsidRDefault="00C953C7" w:rsidP="001C017D">
      <w:pPr>
        <w:pStyle w:val="PargrafodaLista"/>
        <w:ind w:left="0"/>
        <w:jc w:val="both"/>
      </w:pPr>
    </w:p>
    <w:p w14:paraId="0BEEBB5A" w14:textId="3C1180A4" w:rsidR="001C017D" w:rsidRDefault="001C017D" w:rsidP="001C017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60961F18" w14:textId="77777777" w:rsidR="001C017D" w:rsidRDefault="001C017D" w:rsidP="001C017D">
      <w:pPr>
        <w:pStyle w:val="PargrafodaLista"/>
        <w:ind w:left="0"/>
        <w:jc w:val="both"/>
      </w:pPr>
    </w:p>
    <w:p w14:paraId="7A33CCC8" w14:textId="77777777" w:rsidR="001C017D" w:rsidRDefault="001C017D" w:rsidP="001C017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30441888" w14:textId="77777777" w:rsidR="001C017D" w:rsidRDefault="001C017D" w:rsidP="001C017D">
      <w:pPr>
        <w:pStyle w:val="PargrafodaLista"/>
        <w:ind w:left="0"/>
        <w:jc w:val="both"/>
      </w:pPr>
    </w:p>
    <w:p w14:paraId="3F6DE742" w14:textId="77777777" w:rsidR="001C017D" w:rsidRDefault="001C017D" w:rsidP="001C017D">
      <w:pPr>
        <w:pStyle w:val="PargrafodaLista"/>
        <w:ind w:left="0"/>
        <w:jc w:val="both"/>
      </w:pPr>
      <w:r w:rsidRPr="009E51E6">
        <w:t>Deverá ser solicitada amostras do material a ser comprado e que se façam ensaios com as mesmas.</w:t>
      </w:r>
    </w:p>
    <w:p w14:paraId="764D9E3F" w14:textId="77777777" w:rsidR="00DB7C28" w:rsidRPr="009E51E6" w:rsidRDefault="00DB7C28" w:rsidP="001C017D">
      <w:pPr>
        <w:pStyle w:val="PargrafodaLista"/>
        <w:ind w:left="0"/>
        <w:jc w:val="both"/>
      </w:pPr>
    </w:p>
    <w:p w14:paraId="5C580672" w14:textId="77777777" w:rsidR="00A366DD" w:rsidRDefault="00A366DD" w:rsidP="001C017D">
      <w:pPr>
        <w:pStyle w:val="PargrafodaLista"/>
        <w:ind w:left="0"/>
        <w:jc w:val="both"/>
      </w:pPr>
    </w:p>
    <w:p w14:paraId="5D2941B9" w14:textId="77777777" w:rsidR="00A366DD" w:rsidRDefault="00A366DD" w:rsidP="001C017D">
      <w:pPr>
        <w:pStyle w:val="PargrafodaLista"/>
        <w:ind w:left="0"/>
        <w:jc w:val="both"/>
      </w:pPr>
    </w:p>
    <w:p w14:paraId="1CC4B712" w14:textId="77777777" w:rsidR="00A366DD" w:rsidRDefault="00A366DD" w:rsidP="001C017D">
      <w:pPr>
        <w:pStyle w:val="PargrafodaLista"/>
        <w:ind w:left="0"/>
        <w:jc w:val="both"/>
      </w:pPr>
    </w:p>
    <w:p w14:paraId="1543B203" w14:textId="77777777" w:rsidR="00A366DD" w:rsidRDefault="00A366DD" w:rsidP="001C017D">
      <w:pPr>
        <w:pStyle w:val="PargrafodaLista"/>
        <w:ind w:left="0"/>
        <w:jc w:val="both"/>
      </w:pPr>
    </w:p>
    <w:p w14:paraId="60AD535A" w14:textId="77777777" w:rsidR="00A366DD" w:rsidRDefault="00A366DD" w:rsidP="001C017D">
      <w:pPr>
        <w:pStyle w:val="PargrafodaLista"/>
        <w:ind w:left="0"/>
        <w:jc w:val="both"/>
      </w:pPr>
    </w:p>
    <w:p w14:paraId="14B8E5F4" w14:textId="77777777" w:rsidR="00CC7D42" w:rsidRDefault="00CC7D42" w:rsidP="001C017D">
      <w:pPr>
        <w:pStyle w:val="PargrafodaLista"/>
        <w:ind w:left="0"/>
        <w:jc w:val="both"/>
      </w:pPr>
    </w:p>
    <w:p w14:paraId="1ABCDDD6" w14:textId="256AFEAC" w:rsidR="001C017D" w:rsidRDefault="001C017D" w:rsidP="001C017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5A971376" w14:textId="77777777" w:rsidR="00FC07B0" w:rsidRDefault="00FC07B0" w:rsidP="001C017D">
      <w:pPr>
        <w:pStyle w:val="PargrafodaLista"/>
        <w:ind w:left="0"/>
        <w:jc w:val="both"/>
      </w:pPr>
    </w:p>
    <w:p w14:paraId="70D282F6" w14:textId="42285853" w:rsidR="001C017D" w:rsidRDefault="001C017D" w:rsidP="001C017D">
      <w:pPr>
        <w:pStyle w:val="PargrafodaLista"/>
        <w:ind w:left="0"/>
        <w:jc w:val="both"/>
      </w:pPr>
      <w:r>
        <w:t>Descarregar os blocos de forma que fiquem empilhados na posição vertical. Armazenar sempre em local coberto, ventilado e sobre uma superfície limpa e seca.</w:t>
      </w:r>
    </w:p>
    <w:p w14:paraId="56F70330" w14:textId="77777777" w:rsidR="001C017D" w:rsidRDefault="001C017D" w:rsidP="001C017D">
      <w:pPr>
        <w:pStyle w:val="PargrafodaLista"/>
        <w:ind w:left="0"/>
        <w:jc w:val="both"/>
      </w:pPr>
    </w:p>
    <w:p w14:paraId="5D4230F6" w14:textId="77777777" w:rsidR="001C017D" w:rsidRDefault="001C017D" w:rsidP="001C017D">
      <w:pPr>
        <w:pStyle w:val="PargrafodaLista"/>
        <w:ind w:left="0"/>
        <w:jc w:val="both"/>
      </w:pPr>
      <w:r>
        <w:t>O graute compõe-se de cimento, cal, areia e brita e o traço deve ser verificada com o fabricante.</w:t>
      </w:r>
    </w:p>
    <w:p w14:paraId="4F5D361E" w14:textId="77777777" w:rsidR="001C017D" w:rsidRDefault="001C017D" w:rsidP="001C017D">
      <w:pPr>
        <w:pStyle w:val="PargrafodaLista"/>
        <w:ind w:left="0"/>
        <w:jc w:val="both"/>
      </w:pPr>
    </w:p>
    <w:p w14:paraId="45F1F431" w14:textId="77777777" w:rsidR="001C017D" w:rsidRDefault="001C017D" w:rsidP="001C017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6E31C6BA" w14:textId="77777777" w:rsidR="001C017D" w:rsidRDefault="001C017D" w:rsidP="001C017D">
      <w:pPr>
        <w:pStyle w:val="PargrafodaLista"/>
        <w:ind w:left="0"/>
        <w:jc w:val="both"/>
      </w:pPr>
    </w:p>
    <w:p w14:paraId="06A1BFFD" w14:textId="77777777" w:rsidR="001C017D" w:rsidRDefault="001C017D" w:rsidP="001C017D">
      <w:pPr>
        <w:pStyle w:val="PargrafodaLista"/>
        <w:ind w:left="0"/>
        <w:jc w:val="both"/>
      </w:pPr>
      <w:r>
        <w:t>Deverão ser preenchidos com graute para solidarização da armadura, os vazios dos blocos estruturais, a cada seis (06) fiadas.</w:t>
      </w:r>
    </w:p>
    <w:p w14:paraId="064F0E7A" w14:textId="77777777" w:rsidR="001C017D" w:rsidRDefault="001C017D" w:rsidP="001C017D">
      <w:pPr>
        <w:pStyle w:val="PargrafodaLista"/>
        <w:ind w:left="0"/>
        <w:jc w:val="both"/>
      </w:pPr>
    </w:p>
    <w:p w14:paraId="21EB0F53" w14:textId="18D96DCC" w:rsidR="001C017D" w:rsidRDefault="001C017D" w:rsidP="001C017D">
      <w:pPr>
        <w:pStyle w:val="PargrafodaLista"/>
        <w:ind w:left="0"/>
        <w:jc w:val="both"/>
      </w:pPr>
      <w:r>
        <w:t>No encontro de alvenaria nova com existente, deverá prever amarração e junta de dilatação de isopor entre elas.</w:t>
      </w:r>
    </w:p>
    <w:p w14:paraId="51B7B50C" w14:textId="77777777" w:rsidR="001C017D" w:rsidRDefault="001C017D" w:rsidP="001C017D">
      <w:pPr>
        <w:pStyle w:val="Legenda"/>
      </w:pPr>
    </w:p>
    <w:p w14:paraId="0FA97BA8" w14:textId="77777777" w:rsidR="001C017D" w:rsidRPr="001C017D" w:rsidRDefault="001C017D" w:rsidP="001C017D">
      <w:pPr>
        <w:pStyle w:val="PargrafodaLista"/>
        <w:numPr>
          <w:ilvl w:val="0"/>
          <w:numId w:val="25"/>
        </w:numPr>
        <w:jc w:val="both"/>
        <w:rPr>
          <w:b/>
        </w:rPr>
      </w:pPr>
      <w:r w:rsidRPr="001C017D">
        <w:rPr>
          <w:b/>
        </w:rPr>
        <w:t>Chapisco e Massa Única</w:t>
      </w:r>
    </w:p>
    <w:p w14:paraId="73F99DE4" w14:textId="77777777" w:rsidR="001C017D" w:rsidRDefault="001C017D" w:rsidP="001C017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14:paraId="4A2B2711" w14:textId="77777777" w:rsidR="00257C3A" w:rsidRDefault="001C017D" w:rsidP="001C017D">
      <w:pPr>
        <w:jc w:val="both"/>
      </w:pPr>
      <w:r>
        <w:t xml:space="preserve">O chapisco será </w:t>
      </w:r>
      <w:r w:rsidRPr="004F4C3C">
        <w:t>aplicado energicamente sobre o substrato com a trolha</w:t>
      </w:r>
      <w:r>
        <w:t>, argamassa de cimento, cal e areia fina traço 1:2:8, camada de até 20mm</w:t>
      </w:r>
      <w:r w:rsidR="00257C3A">
        <w:t>.</w:t>
      </w:r>
    </w:p>
    <w:p w14:paraId="74869F19" w14:textId="77777777" w:rsidR="001C017D" w:rsidRDefault="001C017D" w:rsidP="001C017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23B72C10" w14:textId="77777777" w:rsidR="001C017D" w:rsidRPr="004F4C3C" w:rsidRDefault="001C017D" w:rsidP="001C017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14:paraId="45223249" w14:textId="77777777" w:rsidR="001C017D" w:rsidRDefault="001C017D" w:rsidP="001C017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6CAAACE5" w14:textId="77777777" w:rsidR="00A366DD" w:rsidRDefault="001C017D" w:rsidP="001C017D">
      <w:pPr>
        <w:jc w:val="both"/>
      </w:pPr>
      <w:r>
        <w:t>E</w:t>
      </w:r>
      <w:r w:rsidRPr="004F4C3C">
        <w:t>xecutar a colocação de taliscas (pedaços de madeira de 15</w:t>
      </w:r>
      <w:r>
        <w:t xml:space="preserve"> </w:t>
      </w:r>
      <w:r w:rsidRPr="004F4C3C">
        <w:t>x</w:t>
      </w:r>
      <w:r>
        <w:t xml:space="preserve"> </w:t>
      </w:r>
      <w:r w:rsidRPr="004F4C3C">
        <w:t>5 cm ou azulejo cortado), assentados com a mesma argamassa do reboco, distanciadas de 1,5 a2,5 m, e aprumadas.</w:t>
      </w:r>
    </w:p>
    <w:p w14:paraId="2547505C" w14:textId="77777777" w:rsidR="00A366DD" w:rsidRDefault="00A366DD" w:rsidP="001C017D">
      <w:pPr>
        <w:jc w:val="both"/>
      </w:pPr>
    </w:p>
    <w:p w14:paraId="7E43F9B7" w14:textId="77777777" w:rsidR="00A366DD" w:rsidRDefault="00A366DD" w:rsidP="001C017D">
      <w:pPr>
        <w:jc w:val="both"/>
      </w:pPr>
    </w:p>
    <w:p w14:paraId="6C999996" w14:textId="77777777" w:rsidR="00CC7D42" w:rsidRDefault="00CC7D42" w:rsidP="001C017D">
      <w:pPr>
        <w:jc w:val="both"/>
      </w:pPr>
    </w:p>
    <w:p w14:paraId="4FF6F9A9" w14:textId="145A7079" w:rsidR="001C017D" w:rsidRPr="004F4C3C" w:rsidRDefault="001C017D" w:rsidP="001C017D">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50D4B484" w14:textId="77777777" w:rsidR="00FC07B0" w:rsidRDefault="001C017D" w:rsidP="001C017D">
      <w:pPr>
        <w:jc w:val="both"/>
      </w:pPr>
      <w:r w:rsidRPr="004F4C3C">
        <w:t xml:space="preserve">Aplicar a argamassa de modo sequencial em trechos contínuos delimitados por duas mestras. </w:t>
      </w:r>
    </w:p>
    <w:p w14:paraId="0B1E09EB" w14:textId="52094EAB" w:rsidR="001C017D" w:rsidRPr="004F4C3C" w:rsidRDefault="001C017D" w:rsidP="001C017D">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1A6F274F" w14:textId="77777777" w:rsidR="001C017D" w:rsidRDefault="001C017D" w:rsidP="001C017D">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3543B83F" w14:textId="77777777" w:rsidR="001C017D" w:rsidRDefault="001C017D" w:rsidP="001C017D">
      <w:pPr>
        <w:jc w:val="both"/>
      </w:pPr>
      <w:r w:rsidRPr="004F4C3C">
        <w:t>O desempeno poderá ser feito com umedecimento através de respingos de brocha saturada em água, evitando-se excesso de pasta que pode ocasionar retração e fissuras.</w:t>
      </w:r>
    </w:p>
    <w:p w14:paraId="02002BB9" w14:textId="77777777" w:rsidR="001C017D" w:rsidRDefault="001C017D" w:rsidP="001C017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5B99FBB9" w14:textId="77777777" w:rsidR="001C017D" w:rsidRDefault="001C017D" w:rsidP="001C017D">
      <w:pPr>
        <w:jc w:val="both"/>
      </w:pPr>
      <w:r w:rsidRPr="004F4C3C">
        <w:t>Após a execução da alvenaria, deverá ser efetuado o tamponamento dos orifícios existentes em sua superfície, utilizando-se para tanta argamassa de cimento e areia média, no traço 1:4.</w:t>
      </w:r>
    </w:p>
    <w:p w14:paraId="3D5AC5CC" w14:textId="77777777" w:rsidR="001C017D" w:rsidRDefault="001C017D" w:rsidP="001C017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5E62E891" w14:textId="77777777" w:rsidR="00257C3A" w:rsidRDefault="001C017D" w:rsidP="001C017D">
      <w:pPr>
        <w:jc w:val="both"/>
      </w:pPr>
      <w:r w:rsidRPr="004F4C3C">
        <w:t>É vedada a utilização de saibro na argamassa.</w:t>
      </w:r>
    </w:p>
    <w:p w14:paraId="1380EB21" w14:textId="77777777" w:rsidR="00F45738" w:rsidRDefault="00F45738" w:rsidP="00F45738">
      <w:pPr>
        <w:pStyle w:val="Legenda"/>
      </w:pPr>
    </w:p>
    <w:p w14:paraId="53C90C68" w14:textId="77777777" w:rsidR="001C017D" w:rsidRPr="001C017D" w:rsidRDefault="001C017D" w:rsidP="001C017D">
      <w:pPr>
        <w:pStyle w:val="PargrafodaLista"/>
        <w:numPr>
          <w:ilvl w:val="0"/>
          <w:numId w:val="25"/>
        </w:numPr>
        <w:jc w:val="both"/>
        <w:rPr>
          <w:b/>
        </w:rPr>
      </w:pPr>
      <w:r w:rsidRPr="001C017D">
        <w:rPr>
          <w:b/>
        </w:rPr>
        <w:t>Piso Cerâmico</w:t>
      </w:r>
    </w:p>
    <w:p w14:paraId="24457F6B" w14:textId="45DADD87" w:rsidR="00AA2390" w:rsidRDefault="001C017D" w:rsidP="001C017D">
      <w:pPr>
        <w:jc w:val="both"/>
      </w:pPr>
      <w:r>
        <w:t xml:space="preserve">Todos os ambientes que possuem o símbolo quadrado com o número 01, serão os ambientes que precisam da troca </w:t>
      </w:r>
      <w:r w:rsidR="00082DDA">
        <w:t>ou de novos pisos</w:t>
      </w:r>
      <w:r>
        <w:t xml:space="preserve"> cerâmico. </w:t>
      </w:r>
    </w:p>
    <w:p w14:paraId="193601F7" w14:textId="77777777" w:rsidR="001C017D" w:rsidRDefault="001C017D" w:rsidP="001C017D">
      <w:pPr>
        <w:jc w:val="both"/>
      </w:pPr>
      <w:r>
        <w:rPr>
          <w:noProof/>
        </w:rPr>
        <w:drawing>
          <wp:inline distT="0" distB="0" distL="0" distR="0" wp14:anchorId="1B24DE2B" wp14:editId="706BCA92">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283963" cy="280989"/>
                    </a:xfrm>
                    <a:prstGeom prst="rect">
                      <a:avLst/>
                    </a:prstGeom>
                  </pic:spPr>
                </pic:pic>
              </a:graphicData>
            </a:graphic>
          </wp:inline>
        </w:drawing>
      </w:r>
    </w:p>
    <w:p w14:paraId="47F62F41" w14:textId="77777777" w:rsidR="001C017D" w:rsidRDefault="001C017D" w:rsidP="001C017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4A7FB83D" w14:textId="77777777" w:rsidR="001C017D" w:rsidRDefault="001C017D" w:rsidP="001C017D">
      <w:pPr>
        <w:pStyle w:val="PargrafodaLista"/>
        <w:ind w:left="0"/>
        <w:jc w:val="both"/>
      </w:pPr>
    </w:p>
    <w:p w14:paraId="20CBDE05" w14:textId="77777777" w:rsidR="001C017D" w:rsidRDefault="001C017D" w:rsidP="001C017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481121D5" w14:textId="77777777" w:rsidR="001C017D" w:rsidRDefault="001C017D" w:rsidP="001C017D">
      <w:pPr>
        <w:pStyle w:val="PargrafodaLista"/>
        <w:ind w:left="0"/>
        <w:jc w:val="both"/>
        <w:rPr>
          <w:b/>
        </w:rPr>
      </w:pPr>
    </w:p>
    <w:p w14:paraId="5FFF6463" w14:textId="77777777" w:rsidR="00A366DD" w:rsidRDefault="00A366DD" w:rsidP="001C017D">
      <w:pPr>
        <w:pStyle w:val="PargrafodaLista"/>
        <w:ind w:left="0"/>
        <w:jc w:val="both"/>
      </w:pPr>
    </w:p>
    <w:p w14:paraId="1BB5832B" w14:textId="77777777" w:rsidR="00A366DD" w:rsidRDefault="00A366DD" w:rsidP="001C017D">
      <w:pPr>
        <w:pStyle w:val="PargrafodaLista"/>
        <w:ind w:left="0"/>
        <w:jc w:val="both"/>
      </w:pPr>
    </w:p>
    <w:p w14:paraId="4D5B479A" w14:textId="77777777" w:rsidR="00A366DD" w:rsidRDefault="00A366DD" w:rsidP="001C017D">
      <w:pPr>
        <w:pStyle w:val="PargrafodaLista"/>
        <w:ind w:left="0"/>
        <w:jc w:val="both"/>
      </w:pPr>
    </w:p>
    <w:p w14:paraId="544BD52D" w14:textId="1D75DAE5" w:rsidR="001C017D" w:rsidRPr="00D10EC6" w:rsidRDefault="001C017D" w:rsidP="001C017D">
      <w:pPr>
        <w:pStyle w:val="PargrafodaLista"/>
        <w:ind w:left="0"/>
        <w:jc w:val="both"/>
      </w:pPr>
      <w:r w:rsidRPr="00D10EC6">
        <w:t>A inclinação transversal da superfície deve ser de até 2% para os pisos internos.</w:t>
      </w:r>
    </w:p>
    <w:p w14:paraId="7C3DEF4B" w14:textId="77777777" w:rsidR="001C017D" w:rsidRDefault="001C017D" w:rsidP="001C017D">
      <w:pPr>
        <w:pStyle w:val="PargrafodaLista"/>
        <w:ind w:left="0"/>
        <w:jc w:val="both"/>
      </w:pPr>
    </w:p>
    <w:p w14:paraId="6F12092E" w14:textId="77777777" w:rsidR="001C017D" w:rsidRDefault="001C017D" w:rsidP="001C017D">
      <w:pPr>
        <w:pStyle w:val="PargrafodaLista"/>
        <w:ind w:left="0"/>
        <w:jc w:val="both"/>
      </w:pPr>
      <w:r w:rsidRPr="00F26ED3">
        <w:t>Ao receber os produtos, deve-se conferir se os mesmos estão em conformidade com o especificado, observando a tonalidade e o calibre descritos na embalagem.</w:t>
      </w:r>
    </w:p>
    <w:p w14:paraId="21F70A25" w14:textId="77777777" w:rsidR="001C017D" w:rsidRDefault="001C017D" w:rsidP="001C017D">
      <w:pPr>
        <w:pStyle w:val="PargrafodaLista"/>
        <w:ind w:left="0"/>
        <w:jc w:val="both"/>
      </w:pPr>
    </w:p>
    <w:p w14:paraId="1D4CFE97" w14:textId="12B3358A" w:rsidR="001C017D" w:rsidRPr="00F26ED3" w:rsidRDefault="001C017D" w:rsidP="001C017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2DCFB5D5" w14:textId="77777777" w:rsidR="001C017D" w:rsidRDefault="001C017D" w:rsidP="001C017D">
      <w:pPr>
        <w:pStyle w:val="PargrafodaLista"/>
        <w:ind w:left="0"/>
        <w:jc w:val="both"/>
      </w:pPr>
    </w:p>
    <w:p w14:paraId="147F7117" w14:textId="77777777" w:rsidR="001C017D" w:rsidRDefault="001C017D" w:rsidP="001C017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7822487B" w14:textId="77777777" w:rsidR="001C017D" w:rsidRPr="000805A6" w:rsidRDefault="001C017D" w:rsidP="001C017D">
      <w:pPr>
        <w:pStyle w:val="PargrafodaLista"/>
        <w:ind w:left="0"/>
        <w:jc w:val="both"/>
      </w:pPr>
    </w:p>
    <w:p w14:paraId="5643A1AD" w14:textId="77777777" w:rsidR="001C017D" w:rsidRDefault="001C017D" w:rsidP="001C017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7B9E4196" w14:textId="77777777" w:rsidR="001C017D" w:rsidRPr="00F26ED3" w:rsidRDefault="001C017D" w:rsidP="001C017D">
      <w:pPr>
        <w:pStyle w:val="PargrafodaLista"/>
        <w:ind w:left="0"/>
        <w:jc w:val="both"/>
      </w:pPr>
    </w:p>
    <w:p w14:paraId="01470C3C" w14:textId="77777777" w:rsidR="001C017D" w:rsidRPr="00F26ED3" w:rsidRDefault="001C017D" w:rsidP="001C017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1DAD0D46" w14:textId="77777777" w:rsidR="001C017D" w:rsidRDefault="001C017D" w:rsidP="001C017D">
      <w:pPr>
        <w:pStyle w:val="PargrafodaLista"/>
        <w:ind w:left="0"/>
        <w:jc w:val="both"/>
      </w:pPr>
    </w:p>
    <w:p w14:paraId="12E3081B" w14:textId="69418DA6" w:rsidR="001C017D" w:rsidRDefault="001C017D" w:rsidP="001C017D">
      <w:pPr>
        <w:pStyle w:val="PargrafodaLista"/>
        <w:ind w:left="0"/>
        <w:jc w:val="both"/>
      </w:pPr>
      <w:r w:rsidRPr="00446B5F">
        <w:t xml:space="preserve">Limpar o local utilizando uma vassoura de cerdas duras. Analisar e verificar se não há partes ocas (contrapiso fraco), ou se há áreas com esfarelamento na superfície do contrapiso através de uma raspagem com desempenadeira. </w:t>
      </w:r>
    </w:p>
    <w:p w14:paraId="2ABAB256" w14:textId="77777777" w:rsidR="00257C3A" w:rsidRDefault="00257C3A" w:rsidP="001C017D">
      <w:pPr>
        <w:pStyle w:val="PargrafodaLista"/>
        <w:ind w:left="0"/>
        <w:jc w:val="both"/>
      </w:pPr>
    </w:p>
    <w:p w14:paraId="57586A1D" w14:textId="77777777" w:rsidR="001C017D" w:rsidRDefault="001C017D" w:rsidP="001C017D">
      <w:pPr>
        <w:pStyle w:val="PargrafodaLista"/>
        <w:ind w:left="0"/>
        <w:jc w:val="both"/>
      </w:pPr>
      <w:r w:rsidRPr="00446B5F">
        <w:t xml:space="preserve">Observar se o contrapiso está nivelado e se não possui irregularidades. Verificar também o prumo e o esquadro das paredes. </w:t>
      </w:r>
    </w:p>
    <w:p w14:paraId="75EBCD0F" w14:textId="77777777" w:rsidR="001C017D" w:rsidRDefault="001C017D" w:rsidP="001C017D">
      <w:pPr>
        <w:pStyle w:val="PargrafodaLista"/>
        <w:ind w:left="0"/>
        <w:jc w:val="both"/>
      </w:pPr>
    </w:p>
    <w:p w14:paraId="7226BDF8" w14:textId="77777777" w:rsidR="001C017D" w:rsidRDefault="001C017D" w:rsidP="001C017D">
      <w:pPr>
        <w:pStyle w:val="PargrafodaLista"/>
        <w:ind w:left="0"/>
        <w:jc w:val="both"/>
      </w:pPr>
      <w:r w:rsidRPr="00446B5F">
        <w:t>Checar o nível do contrapiso com auxílio de uma mangueira de nível ou nível alemão. O</w:t>
      </w:r>
      <w:r>
        <w:t xml:space="preserve"> </w:t>
      </w:r>
      <w:r w:rsidRPr="00446B5F">
        <w:t>nível do acabamento final do revestimento cerâmico, ele dependerá do nível das portas e rebaixos previstos no projeto.</w:t>
      </w:r>
    </w:p>
    <w:p w14:paraId="5352C74F" w14:textId="77777777" w:rsidR="00AA2390" w:rsidRDefault="00AA2390" w:rsidP="001C017D">
      <w:pPr>
        <w:pStyle w:val="PargrafodaLista"/>
        <w:ind w:left="0"/>
        <w:jc w:val="both"/>
      </w:pPr>
    </w:p>
    <w:p w14:paraId="1D9040EA" w14:textId="77777777" w:rsidR="001C017D" w:rsidRDefault="001C017D" w:rsidP="001C017D">
      <w:pPr>
        <w:pStyle w:val="PargrafodaLista"/>
        <w:ind w:left="0"/>
        <w:jc w:val="both"/>
      </w:pPr>
      <w:r w:rsidRPr="009B5463">
        <w:t>O assentamento das peças será feito</w:t>
      </w:r>
      <w:r>
        <w:t xml:space="preserve"> sobre contrapiso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07A8DEB3" w14:textId="77777777" w:rsidR="00A366DD" w:rsidRDefault="00A366DD" w:rsidP="001C017D">
      <w:pPr>
        <w:pStyle w:val="PargrafodaLista"/>
        <w:ind w:left="0"/>
        <w:jc w:val="both"/>
      </w:pPr>
    </w:p>
    <w:p w14:paraId="294EF1DB" w14:textId="77777777" w:rsidR="00A366DD" w:rsidRDefault="00A366DD" w:rsidP="001C017D">
      <w:pPr>
        <w:pStyle w:val="PargrafodaLista"/>
        <w:ind w:left="0"/>
        <w:jc w:val="both"/>
      </w:pPr>
    </w:p>
    <w:p w14:paraId="43012C26" w14:textId="77777777" w:rsidR="00A366DD" w:rsidRDefault="00A366DD" w:rsidP="001C017D">
      <w:pPr>
        <w:pStyle w:val="PargrafodaLista"/>
        <w:ind w:left="0"/>
        <w:jc w:val="both"/>
      </w:pPr>
    </w:p>
    <w:p w14:paraId="7D19EB90" w14:textId="77777777" w:rsidR="00A366DD" w:rsidRDefault="00A366DD" w:rsidP="001C017D">
      <w:pPr>
        <w:pStyle w:val="PargrafodaLista"/>
        <w:ind w:left="0"/>
        <w:jc w:val="both"/>
      </w:pPr>
    </w:p>
    <w:p w14:paraId="4600090D" w14:textId="77777777" w:rsidR="00A366DD" w:rsidRDefault="00A366DD" w:rsidP="001C017D">
      <w:pPr>
        <w:pStyle w:val="PargrafodaLista"/>
        <w:ind w:left="0"/>
        <w:jc w:val="both"/>
      </w:pPr>
    </w:p>
    <w:p w14:paraId="083C18E9" w14:textId="666EDC23" w:rsidR="001C017D" w:rsidRPr="000625E0" w:rsidRDefault="001C017D" w:rsidP="001C017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049468B5" w14:textId="77777777" w:rsidR="001C017D" w:rsidRDefault="001C017D" w:rsidP="001C017D">
      <w:pPr>
        <w:pStyle w:val="PargrafodaLista"/>
        <w:ind w:left="0"/>
        <w:jc w:val="both"/>
      </w:pPr>
    </w:p>
    <w:p w14:paraId="4C8194DC" w14:textId="77777777" w:rsidR="001C017D" w:rsidRDefault="001C017D" w:rsidP="001C017D">
      <w:pPr>
        <w:pStyle w:val="PargrafodaLista"/>
        <w:ind w:left="0"/>
        <w:jc w:val="both"/>
      </w:pPr>
      <w:r w:rsidRPr="009B5463">
        <w:t>Aplicar sobre contrapiso curados há 14 dias, ou seja, executados 14 dias antes de aplicar o revestimento</w:t>
      </w:r>
      <w:r w:rsidRPr="00F3580F">
        <w:t>. E o concreto deverá ter sido lançado há no mínimo 28 dias antes da</w:t>
      </w:r>
      <w:r>
        <w:t xml:space="preserve"> </w:t>
      </w:r>
      <w:r w:rsidRPr="00F3580F">
        <w:t xml:space="preserve">execução do </w:t>
      </w:r>
      <w:r w:rsidRPr="00446B5F">
        <w:t xml:space="preserve">contrapiso. </w:t>
      </w:r>
    </w:p>
    <w:p w14:paraId="2238A31A" w14:textId="77777777" w:rsidR="001C017D" w:rsidRDefault="001C017D" w:rsidP="001C017D">
      <w:pPr>
        <w:pStyle w:val="PargrafodaLista"/>
        <w:ind w:left="0"/>
        <w:jc w:val="both"/>
      </w:pPr>
    </w:p>
    <w:p w14:paraId="71D5D47D" w14:textId="6910599A" w:rsidR="001C017D" w:rsidRDefault="001C017D" w:rsidP="001C017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3345BA85" w14:textId="77777777" w:rsidR="001C017D" w:rsidRDefault="001C017D" w:rsidP="001C017D">
      <w:pPr>
        <w:pStyle w:val="PargrafodaLista"/>
        <w:ind w:left="0"/>
        <w:jc w:val="both"/>
      </w:pPr>
    </w:p>
    <w:p w14:paraId="15114494" w14:textId="77777777" w:rsidR="001C017D" w:rsidRDefault="001C017D" w:rsidP="001C017D">
      <w:pPr>
        <w:pStyle w:val="PargrafodaLista"/>
        <w:ind w:left="0"/>
        <w:jc w:val="both"/>
      </w:pPr>
      <w:r w:rsidRPr="000625E0">
        <w:t>Preparação da Argamassa:</w:t>
      </w:r>
    </w:p>
    <w:p w14:paraId="5280A773" w14:textId="77777777" w:rsidR="001C017D" w:rsidRPr="000625E0" w:rsidRDefault="001C017D" w:rsidP="001C017D">
      <w:pPr>
        <w:pStyle w:val="PargrafodaLista"/>
        <w:ind w:left="0"/>
        <w:jc w:val="both"/>
      </w:pPr>
    </w:p>
    <w:p w14:paraId="2CA4BDC5" w14:textId="77777777" w:rsidR="001C017D" w:rsidRDefault="001C017D" w:rsidP="001C017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471103FC" w14:textId="77777777" w:rsidR="001C017D" w:rsidRDefault="001C017D" w:rsidP="001C017D">
      <w:pPr>
        <w:pStyle w:val="PargrafodaLista"/>
        <w:ind w:left="0"/>
        <w:jc w:val="both"/>
      </w:pPr>
    </w:p>
    <w:p w14:paraId="72D2B715" w14:textId="77777777" w:rsidR="001C017D" w:rsidRDefault="001C017D" w:rsidP="001C017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r>
        <w:t>p</w:t>
      </w:r>
      <w:r w:rsidRPr="0038785C">
        <w:t xml:space="preserve">re-misturas manuais com a própria colher de pedreiro, </w:t>
      </w:r>
      <w:r>
        <w:t>mas nunca acrescentar água após a mistura inicial.</w:t>
      </w:r>
    </w:p>
    <w:p w14:paraId="18C686FC" w14:textId="77777777" w:rsidR="001C017D" w:rsidRPr="000625E0" w:rsidRDefault="001C017D" w:rsidP="001C017D">
      <w:pPr>
        <w:pStyle w:val="PargrafodaLista"/>
        <w:ind w:left="0"/>
        <w:jc w:val="both"/>
      </w:pPr>
    </w:p>
    <w:p w14:paraId="133529D2" w14:textId="364081D4" w:rsidR="001C017D" w:rsidRDefault="001C017D" w:rsidP="001C017D">
      <w:pPr>
        <w:pStyle w:val="PargrafodaLista"/>
        <w:ind w:left="0"/>
        <w:jc w:val="both"/>
      </w:pPr>
      <w:r w:rsidRPr="000625E0">
        <w:t>Antes de iniciar a aplicação da argamassa colante, verificar qual o tamanho do dente da desempenadeira a ser utilizada.</w:t>
      </w:r>
    </w:p>
    <w:p w14:paraId="79922092" w14:textId="77777777" w:rsidR="00257C3A" w:rsidRPr="000625E0" w:rsidRDefault="001C017D" w:rsidP="001C017D">
      <w:pPr>
        <w:autoSpaceDE w:val="0"/>
        <w:autoSpaceDN w:val="0"/>
        <w:adjustRightInd w:val="0"/>
        <w:jc w:val="both"/>
        <w:rPr>
          <w:iCs/>
          <w:szCs w:val="24"/>
        </w:rPr>
      </w:pPr>
      <w:r w:rsidRPr="000625E0">
        <w:rPr>
          <w:iCs/>
          <w:szCs w:val="24"/>
        </w:rPr>
        <w:t xml:space="preserve">Aplicação da Argamassa: </w:t>
      </w:r>
    </w:p>
    <w:p w14:paraId="75F88596" w14:textId="77777777" w:rsidR="001C017D" w:rsidRDefault="001C017D" w:rsidP="001C017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5A29B1C5" w14:textId="77777777" w:rsidR="001C017D" w:rsidRDefault="001C017D" w:rsidP="001C017D">
      <w:pPr>
        <w:pStyle w:val="PargrafodaLista"/>
        <w:ind w:left="0"/>
        <w:jc w:val="both"/>
      </w:pPr>
    </w:p>
    <w:p w14:paraId="0C95AA29" w14:textId="77777777" w:rsidR="001C017D" w:rsidRPr="009B5463" w:rsidRDefault="001C017D" w:rsidP="001C017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cm x 30</w:t>
      </w:r>
      <w:r>
        <w:t xml:space="preserve"> </w:t>
      </w:r>
      <w:r w:rsidRPr="009B5463">
        <w:t>cm: Pass</w:t>
      </w:r>
      <w:r>
        <w:t>ar</w:t>
      </w:r>
      <w:r w:rsidRPr="009B5463">
        <w:t xml:space="preserve"> argamassa no fundo da peça da mesma maneira.</w:t>
      </w:r>
    </w:p>
    <w:p w14:paraId="64ADA755" w14:textId="77777777" w:rsidR="001C017D" w:rsidRDefault="001C017D" w:rsidP="001C017D">
      <w:pPr>
        <w:pStyle w:val="PargrafodaLista"/>
        <w:ind w:left="0"/>
        <w:jc w:val="both"/>
      </w:pPr>
    </w:p>
    <w:p w14:paraId="64ABAD8C" w14:textId="0E522DE9" w:rsidR="001C017D" w:rsidRPr="000625E0" w:rsidRDefault="001C017D" w:rsidP="001C017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292DC6A7" w14:textId="77777777" w:rsidR="00DB7C28" w:rsidRDefault="00DB7C28" w:rsidP="001C017D">
      <w:pPr>
        <w:pStyle w:val="PargrafodaLista"/>
        <w:ind w:left="0"/>
        <w:jc w:val="both"/>
      </w:pPr>
    </w:p>
    <w:p w14:paraId="53A7C7CE" w14:textId="77777777" w:rsidR="00A366DD" w:rsidRDefault="00A366DD" w:rsidP="001C017D">
      <w:pPr>
        <w:pStyle w:val="PargrafodaLista"/>
        <w:ind w:left="0"/>
        <w:jc w:val="both"/>
      </w:pPr>
    </w:p>
    <w:p w14:paraId="7E9FA2C4" w14:textId="77777777" w:rsidR="00A366DD" w:rsidRDefault="00A366DD" w:rsidP="001C017D">
      <w:pPr>
        <w:pStyle w:val="PargrafodaLista"/>
        <w:ind w:left="0"/>
        <w:jc w:val="both"/>
      </w:pPr>
    </w:p>
    <w:p w14:paraId="6429E387" w14:textId="77777777" w:rsidR="00A366DD" w:rsidRDefault="00A366DD" w:rsidP="001C017D">
      <w:pPr>
        <w:pStyle w:val="PargrafodaLista"/>
        <w:ind w:left="0"/>
        <w:jc w:val="both"/>
      </w:pPr>
    </w:p>
    <w:p w14:paraId="51962161" w14:textId="77777777" w:rsidR="00A366DD" w:rsidRDefault="00A366DD" w:rsidP="001C017D">
      <w:pPr>
        <w:pStyle w:val="PargrafodaLista"/>
        <w:ind w:left="0"/>
        <w:jc w:val="both"/>
      </w:pPr>
    </w:p>
    <w:p w14:paraId="0A927E30" w14:textId="77777777" w:rsidR="00A366DD" w:rsidRDefault="00A366DD" w:rsidP="001C017D">
      <w:pPr>
        <w:pStyle w:val="PargrafodaLista"/>
        <w:ind w:left="0"/>
        <w:jc w:val="both"/>
      </w:pPr>
    </w:p>
    <w:p w14:paraId="5C2AB2A2" w14:textId="30FFBAB9" w:rsidR="001C017D" w:rsidRDefault="001C017D" w:rsidP="001C017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6D13D301" w14:textId="77777777" w:rsidR="001C017D" w:rsidRDefault="001C017D" w:rsidP="001C017D">
      <w:pPr>
        <w:pStyle w:val="PargrafodaLista"/>
        <w:ind w:left="0"/>
        <w:jc w:val="both"/>
      </w:pPr>
    </w:p>
    <w:p w14:paraId="2C92CB9E" w14:textId="77777777" w:rsidR="001C017D" w:rsidRDefault="001C017D" w:rsidP="001C017D">
      <w:pPr>
        <w:pStyle w:val="PargrafodaLista"/>
        <w:ind w:left="0"/>
        <w:jc w:val="both"/>
      </w:pPr>
      <w:r w:rsidRPr="001775E3">
        <w:t>Limpar a superfície das peças cerâmicas com um pano úmido ou estopa, ou então com uma esponja, até remover todo o resíduo de argamassa.</w:t>
      </w:r>
    </w:p>
    <w:p w14:paraId="169A48CA" w14:textId="77777777" w:rsidR="00FC07B0" w:rsidRDefault="00FC07B0" w:rsidP="001C017D">
      <w:pPr>
        <w:pStyle w:val="PargrafodaLista"/>
        <w:ind w:left="0"/>
        <w:jc w:val="both"/>
      </w:pPr>
    </w:p>
    <w:p w14:paraId="37E71F70" w14:textId="1CD69A87" w:rsidR="001C017D" w:rsidRPr="001775E3" w:rsidRDefault="001C017D" w:rsidP="001C017D">
      <w:pPr>
        <w:pStyle w:val="PargrafodaLista"/>
        <w:ind w:left="0"/>
        <w:jc w:val="both"/>
      </w:pPr>
      <w:r w:rsidRPr="001775E3">
        <w:t>Libere o tráfego para as pessoas da obra após 72h, para o público e tráfego após 7 dias. Recomenda-se, no encontro entre o piso e a parede, prever uma junta de dessolidarização. Esta junta deve ter espessura mínima de</w:t>
      </w:r>
      <w:r w:rsidR="00E6174C">
        <w:t xml:space="preserve"> </w:t>
      </w:r>
      <w:r w:rsidRPr="001775E3">
        <w:t>5 mm e executada conforme figura abaixo:</w:t>
      </w:r>
    </w:p>
    <w:p w14:paraId="38ADCC0D" w14:textId="77777777" w:rsidR="001C017D" w:rsidRPr="00CF20EC" w:rsidRDefault="001C017D" w:rsidP="001C017D">
      <w:pPr>
        <w:pStyle w:val="PargrafodaLista"/>
        <w:ind w:left="0"/>
        <w:jc w:val="both"/>
      </w:pPr>
    </w:p>
    <w:p w14:paraId="7E79E9AF" w14:textId="77777777" w:rsidR="001C017D" w:rsidRPr="001775E3" w:rsidRDefault="001C017D" w:rsidP="001C017D">
      <w:pPr>
        <w:pStyle w:val="PargrafodaLista"/>
        <w:ind w:left="0"/>
        <w:jc w:val="both"/>
      </w:pPr>
      <w:r w:rsidRPr="001775E3">
        <w:t>Em locais onde não há assentamento de revestimento de parede, indica-se deixar a junta de dessolidarização livre, sem preenchimento algum. Para esconder esta junta será utilizado rodapés.</w:t>
      </w:r>
    </w:p>
    <w:p w14:paraId="2606CC0C" w14:textId="77777777" w:rsidR="001C017D" w:rsidRPr="001775E3" w:rsidRDefault="001C017D" w:rsidP="001C017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12CE9BC5" w14:textId="4543EFEC" w:rsidR="00C953C7" w:rsidRDefault="001C017D" w:rsidP="001C017D">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2C6AD954" w14:textId="77777777" w:rsidR="001C017D" w:rsidRPr="001C017D" w:rsidRDefault="001C017D" w:rsidP="001C017D">
      <w:pPr>
        <w:pStyle w:val="PargrafodaLista"/>
        <w:numPr>
          <w:ilvl w:val="0"/>
          <w:numId w:val="25"/>
        </w:numPr>
        <w:jc w:val="both"/>
        <w:rPr>
          <w:b/>
        </w:rPr>
      </w:pPr>
      <w:r w:rsidRPr="001C017D">
        <w:rPr>
          <w:b/>
        </w:rPr>
        <w:t>Azulejo</w:t>
      </w:r>
    </w:p>
    <w:p w14:paraId="1A2024B0" w14:textId="77777777" w:rsidR="001C017D" w:rsidRDefault="001C017D" w:rsidP="001C017D">
      <w:pPr>
        <w:jc w:val="both"/>
      </w:pPr>
      <w:r>
        <w:t>Todos os ambientes que possuem o símbolo triângulo com o número 01, serão os ambientes qu</w:t>
      </w:r>
      <w:r w:rsidR="00082DDA">
        <w:t xml:space="preserve">e precisam da troca ou de novos azulejos. </w:t>
      </w:r>
    </w:p>
    <w:p w14:paraId="5E2C3E1D" w14:textId="77777777" w:rsidR="001C017D" w:rsidRDefault="001C017D" w:rsidP="001C017D">
      <w:pPr>
        <w:jc w:val="both"/>
      </w:pPr>
      <w:r>
        <w:rPr>
          <w:noProof/>
        </w:rPr>
        <w:drawing>
          <wp:inline distT="0" distB="0" distL="0" distR="0" wp14:anchorId="724730A8" wp14:editId="30229358">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152449" cy="245323"/>
                    </a:xfrm>
                    <a:prstGeom prst="rect">
                      <a:avLst/>
                    </a:prstGeom>
                  </pic:spPr>
                </pic:pic>
              </a:graphicData>
            </a:graphic>
          </wp:inline>
        </w:drawing>
      </w:r>
    </w:p>
    <w:p w14:paraId="6257D7FE" w14:textId="77777777" w:rsidR="001C017D" w:rsidRDefault="001C017D" w:rsidP="001C017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14:paraId="5F0615F8" w14:textId="77777777" w:rsidR="001C017D" w:rsidRPr="00D71C00" w:rsidRDefault="001C017D" w:rsidP="001C017D">
      <w:pPr>
        <w:pStyle w:val="PargrafodaLista"/>
        <w:ind w:left="0"/>
        <w:jc w:val="both"/>
      </w:pPr>
    </w:p>
    <w:p w14:paraId="0785BE1D" w14:textId="77777777" w:rsidR="001C017D" w:rsidRDefault="001C017D" w:rsidP="001C017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5DCA7065" w14:textId="3D4D4F6B" w:rsidR="00AA2390" w:rsidRPr="00D71C00" w:rsidRDefault="001C017D" w:rsidP="00AA2390">
      <w:pPr>
        <w:pStyle w:val="PargrafodaLista"/>
        <w:numPr>
          <w:ilvl w:val="0"/>
          <w:numId w:val="28"/>
        </w:numPr>
        <w:jc w:val="both"/>
      </w:pPr>
      <w:r w:rsidRPr="00D71C00">
        <w:t>Os revestimentos deverão apresentar paramentos desempenados e aprumados;</w:t>
      </w:r>
    </w:p>
    <w:p w14:paraId="3A46CACD" w14:textId="77777777" w:rsidR="001C017D" w:rsidRDefault="001C017D" w:rsidP="001C017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48DEFAD5" w14:textId="0A5FC789" w:rsidR="001C017D" w:rsidRDefault="001C017D" w:rsidP="001C017D">
      <w:pPr>
        <w:pStyle w:val="PargrafodaLista"/>
        <w:numPr>
          <w:ilvl w:val="0"/>
          <w:numId w:val="28"/>
        </w:numPr>
        <w:jc w:val="both"/>
      </w:pPr>
      <w:r w:rsidRPr="00D71C00">
        <w:t>Caso necessário, a base deverá ser regularizada;</w:t>
      </w:r>
    </w:p>
    <w:p w14:paraId="17767CF5" w14:textId="1827413F" w:rsidR="00A366DD" w:rsidRDefault="00A366DD" w:rsidP="00A366DD">
      <w:pPr>
        <w:jc w:val="both"/>
      </w:pPr>
    </w:p>
    <w:p w14:paraId="1F313E7D" w14:textId="77777777" w:rsidR="00A366DD" w:rsidRPr="00D71C00" w:rsidRDefault="00A366DD" w:rsidP="00A366DD">
      <w:pPr>
        <w:jc w:val="both"/>
      </w:pPr>
    </w:p>
    <w:p w14:paraId="2D49877C" w14:textId="77777777" w:rsidR="001C017D" w:rsidRPr="00D71C00" w:rsidRDefault="001C017D" w:rsidP="001C017D">
      <w:pPr>
        <w:pStyle w:val="PargrafodaLista"/>
        <w:numPr>
          <w:ilvl w:val="0"/>
          <w:numId w:val="28"/>
        </w:numPr>
        <w:jc w:val="both"/>
      </w:pPr>
      <w:r w:rsidRPr="00D71C00">
        <w:t>A superfície a revestir deverá ser limpa, livre de pó, graxas, óleo ou resíduos orgânicos.</w:t>
      </w:r>
    </w:p>
    <w:p w14:paraId="78DF6C2C" w14:textId="77777777" w:rsidR="001C017D" w:rsidRDefault="001C017D" w:rsidP="001C017D">
      <w:pPr>
        <w:pStyle w:val="PargrafodaLista"/>
        <w:ind w:left="0"/>
        <w:jc w:val="both"/>
      </w:pPr>
    </w:p>
    <w:p w14:paraId="2E45C2CE" w14:textId="77777777" w:rsidR="001C017D" w:rsidRPr="00D71C00" w:rsidRDefault="001C017D" w:rsidP="001C017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454F2530" w14:textId="77777777" w:rsidR="00FC07B0" w:rsidRPr="00D71C00" w:rsidRDefault="00FC07B0" w:rsidP="001C017D">
      <w:pPr>
        <w:pStyle w:val="PargrafodaLista"/>
        <w:ind w:left="0"/>
        <w:jc w:val="both"/>
      </w:pPr>
    </w:p>
    <w:p w14:paraId="7D2D6B7F" w14:textId="04085706" w:rsidR="000301B4" w:rsidRDefault="001C017D" w:rsidP="001C017D">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w:t>
      </w:r>
    </w:p>
    <w:p w14:paraId="5A757EDE" w14:textId="77777777" w:rsidR="000301B4" w:rsidRDefault="000301B4" w:rsidP="001C017D">
      <w:pPr>
        <w:pStyle w:val="PargrafodaLista"/>
        <w:ind w:left="0"/>
        <w:jc w:val="both"/>
      </w:pPr>
    </w:p>
    <w:p w14:paraId="08527FCD" w14:textId="7D26F85C" w:rsidR="001C017D" w:rsidRPr="00D71C00" w:rsidRDefault="001C017D" w:rsidP="001C017D">
      <w:pPr>
        <w:pStyle w:val="PargrafodaLista"/>
        <w:ind w:left="0"/>
        <w:jc w:val="both"/>
      </w:pPr>
      <w:r w:rsidRPr="00D71C00">
        <w:t>As superfícies deverão ser abundantemente molhadas com o emprego de jato d’água, antes da aplicação do chapisco.</w:t>
      </w:r>
    </w:p>
    <w:p w14:paraId="5FFD9B63" w14:textId="77777777" w:rsidR="001C017D" w:rsidRPr="00D71C00" w:rsidRDefault="001C017D" w:rsidP="001C017D">
      <w:pPr>
        <w:pStyle w:val="PargrafodaLista"/>
        <w:ind w:left="0"/>
        <w:jc w:val="both"/>
      </w:pPr>
    </w:p>
    <w:p w14:paraId="1F3EFC7C" w14:textId="77777777" w:rsidR="001C017D" w:rsidRDefault="001C017D" w:rsidP="001C017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4E68DA84" w14:textId="77777777" w:rsidR="001C017D" w:rsidRDefault="001C017D" w:rsidP="001C017D">
      <w:pPr>
        <w:pStyle w:val="PargrafodaLista"/>
        <w:ind w:left="0"/>
        <w:jc w:val="both"/>
      </w:pPr>
    </w:p>
    <w:p w14:paraId="2793E002" w14:textId="77777777" w:rsidR="001C017D" w:rsidRPr="00D71C00" w:rsidRDefault="001C017D" w:rsidP="001C017D">
      <w:pPr>
        <w:pStyle w:val="PargrafodaLista"/>
        <w:ind w:left="0"/>
        <w:jc w:val="both"/>
      </w:pPr>
      <w:r w:rsidRPr="00D71C00">
        <w:t xml:space="preserve">Os cortes para a passagem de canos, torneiras e outros elementos das instalações, não deverão apresentar rachaduras nem emendas.  </w:t>
      </w:r>
    </w:p>
    <w:p w14:paraId="6F056F56" w14:textId="77777777" w:rsidR="001C017D" w:rsidRPr="00D71C00" w:rsidRDefault="001C017D" w:rsidP="001C017D">
      <w:pPr>
        <w:pStyle w:val="PargrafodaLista"/>
        <w:ind w:left="0"/>
        <w:jc w:val="both"/>
      </w:pPr>
    </w:p>
    <w:p w14:paraId="3E8D2270" w14:textId="77777777" w:rsidR="00257C3A" w:rsidRDefault="001C017D" w:rsidP="001C017D">
      <w:pPr>
        <w:pStyle w:val="PargrafodaLista"/>
        <w:ind w:left="0"/>
        <w:jc w:val="both"/>
      </w:pPr>
      <w:r w:rsidRPr="00D71C00">
        <w:t>As bordas de corte serão esmerilhadas de forma a serem conseguidas peças corretamente recortadas, com arestas vivas sem irregularidades perceptíveis.</w:t>
      </w:r>
    </w:p>
    <w:p w14:paraId="476F079E" w14:textId="77777777" w:rsidR="009A7B2C" w:rsidRPr="00D71C00" w:rsidRDefault="009A7B2C" w:rsidP="001C017D">
      <w:pPr>
        <w:pStyle w:val="PargrafodaLista"/>
        <w:ind w:left="0"/>
        <w:jc w:val="both"/>
      </w:pPr>
    </w:p>
    <w:p w14:paraId="09840594" w14:textId="59EC8932" w:rsidR="00CB2ECF" w:rsidRDefault="001C017D" w:rsidP="001C017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62582E62" w14:textId="6BF86307" w:rsidR="00C953C7" w:rsidRDefault="00C953C7" w:rsidP="001C017D">
      <w:pPr>
        <w:pStyle w:val="PargrafodaLista"/>
        <w:ind w:left="0"/>
        <w:jc w:val="both"/>
      </w:pPr>
    </w:p>
    <w:p w14:paraId="5005003F" w14:textId="77777777" w:rsidR="001C017D" w:rsidRDefault="001C017D" w:rsidP="001C017D">
      <w:pPr>
        <w:pStyle w:val="PargrafodaLista"/>
        <w:ind w:left="0"/>
        <w:jc w:val="both"/>
      </w:pPr>
      <w:r w:rsidRPr="00D71C00">
        <w:t>A execução dos serviços deverá ser feita por mão de obra especializada e segundo procedimentos usuais e consagrados para este tipo de aplicação de revestimento.</w:t>
      </w:r>
    </w:p>
    <w:p w14:paraId="6AE74C86" w14:textId="77777777" w:rsidR="001C017D" w:rsidRDefault="001C017D" w:rsidP="001C017D">
      <w:pPr>
        <w:pStyle w:val="PargrafodaLista"/>
        <w:ind w:left="0"/>
        <w:jc w:val="both"/>
      </w:pPr>
    </w:p>
    <w:p w14:paraId="466F9023" w14:textId="77777777" w:rsidR="001C017D" w:rsidRPr="00D71C00" w:rsidRDefault="001C017D" w:rsidP="001C017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14:paraId="40F97870" w14:textId="77777777" w:rsidR="001C017D" w:rsidRPr="00D71C00" w:rsidRDefault="001C017D" w:rsidP="001C017D">
      <w:pPr>
        <w:pStyle w:val="PargrafodaLista"/>
        <w:ind w:left="0"/>
        <w:jc w:val="both"/>
      </w:pPr>
    </w:p>
    <w:p w14:paraId="1016BEDC" w14:textId="20DC971E" w:rsidR="001C017D" w:rsidRDefault="001C017D" w:rsidP="001C017D">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w:t>
      </w:r>
      <w:r w:rsidR="00C953C7">
        <w:t xml:space="preserve"> </w:t>
      </w:r>
      <w:r w:rsidRPr="00D71C00">
        <w:t>superiores para verificação ou correção do prumo, com as peças já aplicadas nos cantos inferiores. Assentamento deve ser feito com argamassa colante, que proporcionam maior produtividade.</w:t>
      </w:r>
    </w:p>
    <w:p w14:paraId="53A4C6C0" w14:textId="77777777" w:rsidR="001C017D" w:rsidRDefault="001C017D" w:rsidP="001C017D">
      <w:pPr>
        <w:pStyle w:val="PargrafodaLista"/>
        <w:ind w:left="0"/>
        <w:jc w:val="both"/>
      </w:pPr>
    </w:p>
    <w:p w14:paraId="3DAA941E" w14:textId="77777777" w:rsidR="00A366DD" w:rsidRDefault="00A366DD" w:rsidP="001C017D">
      <w:pPr>
        <w:pStyle w:val="PargrafodaLista"/>
        <w:ind w:left="0"/>
        <w:jc w:val="both"/>
      </w:pPr>
    </w:p>
    <w:p w14:paraId="464E77A6" w14:textId="77777777" w:rsidR="00A366DD" w:rsidRDefault="00A366DD" w:rsidP="001C017D">
      <w:pPr>
        <w:pStyle w:val="PargrafodaLista"/>
        <w:ind w:left="0"/>
        <w:jc w:val="both"/>
      </w:pPr>
    </w:p>
    <w:p w14:paraId="79CE35A6" w14:textId="77777777" w:rsidR="00A366DD" w:rsidRDefault="00A366DD" w:rsidP="001C017D">
      <w:pPr>
        <w:pStyle w:val="PargrafodaLista"/>
        <w:ind w:left="0"/>
        <w:jc w:val="both"/>
      </w:pPr>
    </w:p>
    <w:p w14:paraId="7F84E87E" w14:textId="77777777" w:rsidR="00A366DD" w:rsidRDefault="00A366DD" w:rsidP="001C017D">
      <w:pPr>
        <w:pStyle w:val="PargrafodaLista"/>
        <w:ind w:left="0"/>
        <w:jc w:val="both"/>
      </w:pPr>
    </w:p>
    <w:p w14:paraId="7369A2DE" w14:textId="76ED0FD2" w:rsidR="001C017D" w:rsidRDefault="001C017D" w:rsidP="001C017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369A06CD" w14:textId="77777777" w:rsidR="001C017D" w:rsidRPr="00D71C00" w:rsidRDefault="001C017D" w:rsidP="001C017D">
      <w:pPr>
        <w:pStyle w:val="PargrafodaLista"/>
        <w:ind w:left="0"/>
        <w:jc w:val="both"/>
      </w:pPr>
    </w:p>
    <w:p w14:paraId="4E03AC88" w14:textId="07F63CB6" w:rsidR="001C017D" w:rsidRDefault="001C017D" w:rsidP="001C017D">
      <w:pPr>
        <w:pStyle w:val="PargrafodaLista"/>
        <w:ind w:left="0"/>
        <w:jc w:val="both"/>
      </w:pPr>
      <w:r w:rsidRPr="00D71C00">
        <w:t>Molhar o material antes do assentamento, mergulhando as peças cerâmicas em um reservatório com água.</w:t>
      </w:r>
    </w:p>
    <w:p w14:paraId="7DFEB0DF" w14:textId="77777777" w:rsidR="00FC07B0" w:rsidRDefault="00FC07B0" w:rsidP="001C017D">
      <w:pPr>
        <w:pStyle w:val="PargrafodaLista"/>
        <w:ind w:left="0"/>
        <w:jc w:val="both"/>
      </w:pPr>
    </w:p>
    <w:p w14:paraId="2ED4688D" w14:textId="7CB75C44" w:rsidR="001C017D" w:rsidRDefault="001C017D" w:rsidP="001C017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25BBC7B6" w14:textId="77777777" w:rsidR="001C017D" w:rsidRDefault="001C017D" w:rsidP="001C017D">
      <w:pPr>
        <w:pStyle w:val="PargrafodaLista"/>
        <w:ind w:left="0"/>
        <w:jc w:val="both"/>
      </w:pPr>
    </w:p>
    <w:p w14:paraId="2FE94678" w14:textId="77777777" w:rsidR="00325F94" w:rsidRPr="001C017D" w:rsidRDefault="00325F94" w:rsidP="00325F94">
      <w:pPr>
        <w:pStyle w:val="PargrafodaLista"/>
        <w:numPr>
          <w:ilvl w:val="0"/>
          <w:numId w:val="25"/>
        </w:numPr>
        <w:jc w:val="both"/>
        <w:rPr>
          <w:b/>
        </w:rPr>
      </w:pPr>
      <w:r>
        <w:rPr>
          <w:b/>
        </w:rPr>
        <w:t>Pintura</w:t>
      </w:r>
    </w:p>
    <w:p w14:paraId="234129A9" w14:textId="77777777" w:rsidR="00325F94" w:rsidRDefault="00325F94" w:rsidP="00325F94">
      <w:pPr>
        <w:jc w:val="both"/>
      </w:pPr>
      <w:r>
        <w:t>Todos os ambientes que possuem o símbolo triângulo com o número 02, serão os ambientes que precisam de nova pintura interna</w:t>
      </w:r>
      <w:r w:rsidR="00F6270D">
        <w:t xml:space="preserve"> nas paredes</w:t>
      </w:r>
      <w:r>
        <w:t xml:space="preserve">. </w:t>
      </w:r>
    </w:p>
    <w:p w14:paraId="15E7F77D" w14:textId="77777777" w:rsidR="00325F94" w:rsidRDefault="00325F94" w:rsidP="00325F94">
      <w:pPr>
        <w:jc w:val="both"/>
      </w:pPr>
      <w:r>
        <w:rPr>
          <w:noProof/>
        </w:rPr>
        <w:drawing>
          <wp:inline distT="0" distB="0" distL="0" distR="0" wp14:anchorId="397B699E" wp14:editId="4E8F9349">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198044" cy="318417"/>
                    </a:xfrm>
                    <a:prstGeom prst="rect">
                      <a:avLst/>
                    </a:prstGeom>
                  </pic:spPr>
                </pic:pic>
              </a:graphicData>
            </a:graphic>
          </wp:inline>
        </w:drawing>
      </w:r>
    </w:p>
    <w:p w14:paraId="7F0E27A2" w14:textId="77777777" w:rsidR="00325F94" w:rsidRDefault="00325F94" w:rsidP="00325F94">
      <w:pPr>
        <w:jc w:val="both"/>
      </w:pPr>
      <w:r>
        <w:t xml:space="preserve">Toda vez que for realizar pintura na escola, deverá seguir os padrões de tinta utilizados pela </w:t>
      </w:r>
      <w:r>
        <w:rPr>
          <w:b/>
        </w:rPr>
        <w:t>PREFEITURA MUNICIPAL DE ITAPEVI.</w:t>
      </w:r>
    </w:p>
    <w:p w14:paraId="5D137F04" w14:textId="77777777" w:rsidR="008E1393" w:rsidRDefault="00325F94" w:rsidP="008E1393">
      <w:pPr>
        <w:rPr>
          <w:lang w:eastAsia="en-US"/>
        </w:rPr>
      </w:pPr>
      <w:r>
        <w:rPr>
          <w:lang w:eastAsia="en-US"/>
        </w:rPr>
        <w:t>As paredes internas receberão dois tipos de tinta:</w:t>
      </w:r>
    </w:p>
    <w:p w14:paraId="4FFC9E62" w14:textId="77777777" w:rsidR="00325F94" w:rsidRDefault="00325F94" w:rsidP="00325F94">
      <w:pPr>
        <w:pStyle w:val="PargrafodaLista"/>
        <w:numPr>
          <w:ilvl w:val="0"/>
          <w:numId w:val="33"/>
        </w:numPr>
        <w:rPr>
          <w:lang w:eastAsia="en-US"/>
        </w:rPr>
      </w:pPr>
      <w:r>
        <w:rPr>
          <w:lang w:eastAsia="en-US"/>
        </w:rPr>
        <w:t>Na borda</w:t>
      </w:r>
      <w:r w:rsidR="00FC07B0">
        <w:rPr>
          <w:lang w:eastAsia="en-US"/>
        </w:rPr>
        <w:t xml:space="preserve"> inferior, até uma altura de 1,5</w:t>
      </w:r>
      <w:r>
        <w:rPr>
          <w:lang w:eastAsia="en-US"/>
        </w:rPr>
        <w:t xml:space="preserve">0m </w:t>
      </w:r>
      <w:r w:rsidR="00FC07B0">
        <w:rPr>
          <w:lang w:eastAsia="en-US"/>
        </w:rPr>
        <w:t xml:space="preserve">(verificar medida conforme existe na escola para manter o padrão) </w:t>
      </w:r>
      <w:r>
        <w:rPr>
          <w:lang w:eastAsia="en-US"/>
        </w:rPr>
        <w:t>deverá ser pintado com tinta esmalte sintético na cor Azul Mar;</w:t>
      </w:r>
    </w:p>
    <w:p w14:paraId="2954FEF4" w14:textId="77777777" w:rsidR="00325F94" w:rsidRDefault="00325F94" w:rsidP="00325F94">
      <w:pPr>
        <w:pStyle w:val="PargrafodaLista"/>
        <w:numPr>
          <w:ilvl w:val="0"/>
          <w:numId w:val="33"/>
        </w:numPr>
        <w:rPr>
          <w:lang w:eastAsia="en-US"/>
        </w:rPr>
      </w:pPr>
      <w:r>
        <w:rPr>
          <w:lang w:eastAsia="en-US"/>
        </w:rPr>
        <w:t xml:space="preserve">No </w:t>
      </w:r>
      <w:r w:rsidR="00FC07B0">
        <w:rPr>
          <w:lang w:eastAsia="en-US"/>
        </w:rPr>
        <w:t>restante da parede, acima de 1,5</w:t>
      </w:r>
      <w:r>
        <w:rPr>
          <w:lang w:eastAsia="en-US"/>
        </w:rPr>
        <w:t>0m até o teto, deverá ser pintado com tinta látex acrílico fosco na cor Branco Neve.</w:t>
      </w:r>
    </w:p>
    <w:p w14:paraId="3CC598F4" w14:textId="53338545" w:rsidR="00325F94" w:rsidRDefault="00325F94" w:rsidP="00325F94">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038998F8" w14:textId="77777777" w:rsidR="00325F94" w:rsidRDefault="00325F94" w:rsidP="00325F94">
      <w:pPr>
        <w:jc w:val="both"/>
      </w:pPr>
      <w:r w:rsidRPr="004F4C3C">
        <w:t>A eliminação de poeiras deverá ser completa, tomando-se precauções específicas contra o levantamento de pó durante os trabalhos de pintura, até que as tintas sequem completamente.</w:t>
      </w:r>
    </w:p>
    <w:p w14:paraId="50BE0AC7" w14:textId="77777777" w:rsidR="00325F94" w:rsidRDefault="00325F94" w:rsidP="00325F94">
      <w:pPr>
        <w:jc w:val="both"/>
      </w:pPr>
      <w:r w:rsidRPr="004F4C3C">
        <w:t>Os padrões de preparo das superfícies deverão ser adequados aos graus de intemperismo apresentados pelas superfícies metálicas.</w:t>
      </w:r>
    </w:p>
    <w:p w14:paraId="0C58338E" w14:textId="77777777" w:rsidR="00A366DD" w:rsidRDefault="00A366DD" w:rsidP="00325F94">
      <w:pPr>
        <w:jc w:val="both"/>
      </w:pPr>
    </w:p>
    <w:p w14:paraId="5F7BFB5E" w14:textId="77777777" w:rsidR="00A366DD" w:rsidRDefault="00A366DD" w:rsidP="00325F94">
      <w:pPr>
        <w:jc w:val="both"/>
      </w:pPr>
    </w:p>
    <w:p w14:paraId="3CABD896" w14:textId="77777777" w:rsidR="00A366DD" w:rsidRDefault="00A366DD" w:rsidP="00325F94">
      <w:pPr>
        <w:jc w:val="both"/>
      </w:pPr>
    </w:p>
    <w:p w14:paraId="0104BBC5" w14:textId="77777777" w:rsidR="005B55A1" w:rsidRDefault="005B55A1" w:rsidP="00325F94">
      <w:pPr>
        <w:jc w:val="both"/>
      </w:pPr>
    </w:p>
    <w:p w14:paraId="2F269A41" w14:textId="4CC01C26" w:rsidR="008E1393" w:rsidRPr="00325F94" w:rsidRDefault="00325F94" w:rsidP="00325F94">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76F883C1" w14:textId="77777777" w:rsidR="00325F94" w:rsidRPr="00325F94" w:rsidRDefault="00325F94" w:rsidP="00325F94">
      <w:pPr>
        <w:jc w:val="both"/>
      </w:pPr>
      <w:r>
        <w:t>Para a</w:t>
      </w:r>
      <w:r w:rsidRPr="00325F94">
        <w:t xml:space="preserve">plicação da tinta, </w:t>
      </w:r>
      <w:r>
        <w:t>d</w:t>
      </w:r>
      <w:r w:rsidRPr="00325F94">
        <w:t>everá ser aplicado duas demão para cobrir totalmente a superfície a pintar, e nunca inferior a duas.</w:t>
      </w:r>
    </w:p>
    <w:p w14:paraId="3E112F76" w14:textId="260EC26F" w:rsidR="00A366DD" w:rsidRDefault="00325F94" w:rsidP="00083A38">
      <w:pPr>
        <w:jc w:val="both"/>
      </w:pPr>
      <w:r w:rsidRPr="00325F94">
        <w:t>Cada demão de tinta só poderá ser aplicada quando a precedente estiver completamente seca, convindo observar um intervalo mínimo de 24 horas entre demãos sucessivas, salvo especificação em contrário.</w:t>
      </w:r>
      <w:bookmarkStart w:id="42" w:name="_Hlk41651304"/>
    </w:p>
    <w:p w14:paraId="4E0626DE" w14:textId="6C2251AE" w:rsidR="00A366DD" w:rsidRDefault="00A366DD" w:rsidP="00A366DD">
      <w:pPr>
        <w:pStyle w:val="PargrafodaLista"/>
        <w:numPr>
          <w:ilvl w:val="0"/>
          <w:numId w:val="25"/>
        </w:numPr>
        <w:jc w:val="both"/>
      </w:pPr>
      <w:r>
        <w:rPr>
          <w:b/>
        </w:rPr>
        <w:t xml:space="preserve">Forro </w:t>
      </w:r>
    </w:p>
    <w:p w14:paraId="4572CCA8" w14:textId="5DFBC7C6" w:rsidR="00755A02" w:rsidRDefault="00755A02" w:rsidP="00755A02">
      <w:pPr>
        <w:jc w:val="both"/>
        <w:rPr>
          <w:noProof/>
        </w:rPr>
      </w:pPr>
      <w:r>
        <w:t>Todos os ambientes que possuem o símbolo redondo com o número 01, serão os ambientes que precisam da troca do forro que neste caso é de gesso com rebaixo nas laterais.</w:t>
      </w:r>
    </w:p>
    <w:p w14:paraId="60221EBF" w14:textId="77777777" w:rsidR="00755A02" w:rsidRDefault="00755A02" w:rsidP="00755A02">
      <w:pPr>
        <w:jc w:val="both"/>
      </w:pPr>
      <w:r>
        <w:t xml:space="preserve">O forro deve ser uniforme, rígido e isento de imperfeições. </w:t>
      </w:r>
    </w:p>
    <w:p w14:paraId="18027DCD" w14:textId="77777777" w:rsidR="00755A02" w:rsidRDefault="00755A02" w:rsidP="00755A02">
      <w:pPr>
        <w:jc w:val="both"/>
      </w:pPr>
      <w:r>
        <w:t xml:space="preserve">As placas serão manuseadas com o máximo de cuidado possível, pois se trata de material de acabamento sensível. As mãos que as manusearão deverão estar sempre limpas.  </w:t>
      </w:r>
    </w:p>
    <w:p w14:paraId="32A0D0FA" w14:textId="77777777" w:rsidR="00755A02" w:rsidRDefault="00755A02" w:rsidP="00755A02">
      <w:pPr>
        <w:jc w:val="both"/>
        <w:rPr>
          <w:sz w:val="20"/>
          <w:szCs w:val="20"/>
        </w:rPr>
      </w:pPr>
      <w:r>
        <w:t>Recomenda-se luvas de borracha para evitar que a gordura e o suor das mãos possam impregnar as chapas de forro.</w:t>
      </w:r>
    </w:p>
    <w:p w14:paraId="53ACC0C9" w14:textId="1F2BD2CB" w:rsidR="00A366DD" w:rsidRPr="000301B4" w:rsidRDefault="00755A02" w:rsidP="00083A38">
      <w:pPr>
        <w:jc w:val="both"/>
      </w:pPr>
      <w:r>
        <w:t>Determinar a posição dos objetos que serão instalados junto ao forro (luminárias, ventiladores, etc), de forma que estes sejam fixados sempre junto à estrutura de sustentação e nunca somente nas barras do forro;</w:t>
      </w:r>
    </w:p>
    <w:p w14:paraId="5F1F730F" w14:textId="77777777" w:rsidR="00F65C8B" w:rsidRPr="006955EB" w:rsidRDefault="00F65C8B" w:rsidP="001F5C76">
      <w:pPr>
        <w:pStyle w:val="Ttulo2"/>
      </w:pPr>
      <w:bookmarkStart w:id="43" w:name="_Toc52310525"/>
      <w:bookmarkEnd w:id="42"/>
      <w:r>
        <w:t>Lousas</w:t>
      </w:r>
      <w:bookmarkEnd w:id="43"/>
    </w:p>
    <w:p w14:paraId="548DEB4D" w14:textId="77777777" w:rsidR="00F65C8B" w:rsidRDefault="00F65C8B" w:rsidP="00F65C8B">
      <w:pPr>
        <w:autoSpaceDE w:val="0"/>
        <w:autoSpaceDN w:val="0"/>
        <w:adjustRightInd w:val="0"/>
        <w:spacing w:after="0" w:line="240" w:lineRule="auto"/>
        <w:jc w:val="both"/>
      </w:pPr>
    </w:p>
    <w:p w14:paraId="6388D58B" w14:textId="1A872E39" w:rsidR="00F65C8B" w:rsidRDefault="00F65C8B" w:rsidP="00E74933">
      <w:pPr>
        <w:autoSpaceDE w:val="0"/>
        <w:autoSpaceDN w:val="0"/>
        <w:adjustRightInd w:val="0"/>
        <w:spacing w:after="0"/>
        <w:jc w:val="both"/>
      </w:pPr>
      <w:r>
        <w:t>Nas salas de aulas e nas salas que possuem lousa (quadro negro), todas as lousas devem ser retiradas para serem recolocadas e instaladas a uma altura inferior máxima de 0,90m</w:t>
      </w:r>
      <w:r w:rsidR="005A629C">
        <w:t xml:space="preserve"> do piso, conforme NBR 9050/2020</w:t>
      </w:r>
      <w:r>
        <w:t xml:space="preserve"> e </w:t>
      </w:r>
      <w:r w:rsidR="00356F16">
        <w:t>projeto de aces</w:t>
      </w:r>
      <w:r w:rsidR="005228F1">
        <w:t>sibilidade, ga</w:t>
      </w:r>
      <w:r w:rsidR="005D403E">
        <w:t>rantindo a aproximação lateral, a não ser aquelas que já atendam a esta exigência, não precisam ser realocadas.</w:t>
      </w:r>
    </w:p>
    <w:p w14:paraId="02D6B1F0" w14:textId="77777777" w:rsidR="000301B4" w:rsidRDefault="000301B4" w:rsidP="00AA2390">
      <w:pPr>
        <w:autoSpaceDE w:val="0"/>
        <w:autoSpaceDN w:val="0"/>
        <w:adjustRightInd w:val="0"/>
        <w:spacing w:after="0"/>
        <w:jc w:val="both"/>
      </w:pPr>
    </w:p>
    <w:p w14:paraId="0DFC7ADB" w14:textId="3D6C67CB" w:rsidR="00AA2390" w:rsidRDefault="00AA2390" w:rsidP="00AA2390">
      <w:pPr>
        <w:autoSpaceDE w:val="0"/>
        <w:autoSpaceDN w:val="0"/>
        <w:adjustRightInd w:val="0"/>
        <w:spacing w:after="0"/>
        <w:jc w:val="both"/>
      </w:pPr>
      <w:r>
        <w:t>Para melhorar a circulação dos alunos em cadeira de rodas, as lousas devem ser deslocadas para o lado de abertura das portas.</w:t>
      </w:r>
    </w:p>
    <w:p w14:paraId="2A01DC5B" w14:textId="77777777" w:rsidR="00BA198B" w:rsidRDefault="00BA198B" w:rsidP="00E74933">
      <w:pPr>
        <w:autoSpaceDE w:val="0"/>
        <w:autoSpaceDN w:val="0"/>
        <w:adjustRightInd w:val="0"/>
        <w:spacing w:after="0"/>
        <w:jc w:val="both"/>
      </w:pPr>
    </w:p>
    <w:p w14:paraId="246F5CC3" w14:textId="77777777" w:rsidR="00BA198B" w:rsidRDefault="00BA198B" w:rsidP="001F5C76">
      <w:pPr>
        <w:pStyle w:val="Ttulo2"/>
      </w:pPr>
      <w:bookmarkStart w:id="44" w:name="_Toc52310526"/>
      <w:r>
        <w:t>Pontos de luz</w:t>
      </w:r>
      <w:bookmarkEnd w:id="44"/>
    </w:p>
    <w:p w14:paraId="5F46662D" w14:textId="77777777" w:rsidR="00BA198B" w:rsidRPr="003E48E3" w:rsidRDefault="00BA198B" w:rsidP="00BA198B">
      <w:pPr>
        <w:pStyle w:val="Legenda"/>
        <w:rPr>
          <w:lang w:eastAsia="en-US"/>
        </w:rPr>
      </w:pPr>
    </w:p>
    <w:p w14:paraId="2ACAB52D" w14:textId="77777777" w:rsidR="00BA198B" w:rsidRDefault="00BA198B" w:rsidP="00BA198B">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14:paraId="3D95373F" w14:textId="77777777" w:rsidR="00AA2390" w:rsidRDefault="00AA2390" w:rsidP="00BA198B">
      <w:pPr>
        <w:autoSpaceDE w:val="0"/>
        <w:autoSpaceDN w:val="0"/>
        <w:adjustRightInd w:val="0"/>
        <w:spacing w:after="0"/>
        <w:jc w:val="both"/>
      </w:pPr>
    </w:p>
    <w:p w14:paraId="65C51398" w14:textId="77777777" w:rsidR="00755A02" w:rsidRDefault="00755A02" w:rsidP="00BA198B">
      <w:pPr>
        <w:autoSpaceDE w:val="0"/>
        <w:autoSpaceDN w:val="0"/>
        <w:adjustRightInd w:val="0"/>
        <w:spacing w:after="0"/>
        <w:jc w:val="both"/>
      </w:pPr>
    </w:p>
    <w:p w14:paraId="5A2FB97E" w14:textId="77777777" w:rsidR="00755A02" w:rsidRDefault="00755A02" w:rsidP="00BA198B">
      <w:pPr>
        <w:autoSpaceDE w:val="0"/>
        <w:autoSpaceDN w:val="0"/>
        <w:adjustRightInd w:val="0"/>
        <w:spacing w:after="0"/>
        <w:jc w:val="both"/>
      </w:pPr>
    </w:p>
    <w:p w14:paraId="244B8DB0" w14:textId="548DACEC" w:rsidR="00BA198B" w:rsidRDefault="00BA198B" w:rsidP="00BA198B">
      <w:pPr>
        <w:autoSpaceDE w:val="0"/>
        <w:autoSpaceDN w:val="0"/>
        <w:adjustRightInd w:val="0"/>
        <w:spacing w:after="0"/>
        <w:jc w:val="both"/>
      </w:pPr>
      <w:r>
        <w:t>Para os ambientes como cozinhas</w:t>
      </w:r>
      <w:r w:rsidR="0078565A">
        <w:t xml:space="preserve"> e</w:t>
      </w:r>
      <w:r>
        <w:t xml:space="preserve"> despensas, deverá ser utilizado modelo conforme padrão FDE, código IL-42, no anexo do memorial. </w:t>
      </w:r>
    </w:p>
    <w:p w14:paraId="018754BC" w14:textId="77777777" w:rsidR="009A7B2C" w:rsidRDefault="009A7B2C" w:rsidP="00BA198B">
      <w:pPr>
        <w:autoSpaceDE w:val="0"/>
        <w:autoSpaceDN w:val="0"/>
        <w:adjustRightInd w:val="0"/>
        <w:spacing w:after="0"/>
        <w:jc w:val="both"/>
      </w:pPr>
    </w:p>
    <w:p w14:paraId="3FCA61D3" w14:textId="77777777" w:rsidR="00BA198B" w:rsidRDefault="00BA198B" w:rsidP="00BA198B">
      <w:pPr>
        <w:autoSpaceDE w:val="0"/>
        <w:autoSpaceDN w:val="0"/>
        <w:adjustRightInd w:val="0"/>
        <w:spacing w:after="0"/>
        <w:jc w:val="both"/>
      </w:pPr>
      <w:r>
        <w:t>Para os outros ambientes, utilizar o modelo conforme padrão FDE, código IL-45, luminária aberta com refletor e lâmpadas fluorescentes.</w:t>
      </w:r>
    </w:p>
    <w:p w14:paraId="5217B7F7" w14:textId="77777777" w:rsidR="00BA198B" w:rsidRDefault="00BA198B" w:rsidP="00BA198B">
      <w:pPr>
        <w:autoSpaceDE w:val="0"/>
        <w:autoSpaceDN w:val="0"/>
        <w:adjustRightInd w:val="0"/>
        <w:spacing w:after="0"/>
        <w:jc w:val="both"/>
      </w:pPr>
    </w:p>
    <w:p w14:paraId="5923B586" w14:textId="6C38968D" w:rsidR="00C953C7" w:rsidRDefault="00BA198B" w:rsidP="00BA198B">
      <w:pPr>
        <w:autoSpaceDE w:val="0"/>
        <w:autoSpaceDN w:val="0"/>
        <w:adjustRightInd w:val="0"/>
        <w:spacing w:after="0"/>
        <w:jc w:val="both"/>
      </w:pPr>
      <w:r>
        <w:t>De acordo com a NBR 9050</w:t>
      </w:r>
      <w:r w:rsidR="005A629C">
        <w:t>/2020</w:t>
      </w:r>
      <w:r>
        <w:t xml:space="preserve">,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nimo de ilumin</w:t>
      </w:r>
      <w:r w:rsidRPr="00A110F5">
        <w:rPr>
          <w:rFonts w:hint="eastAsia"/>
        </w:rPr>
        <w:t>â</w:t>
      </w:r>
      <w:r w:rsidRPr="00A110F5">
        <w:t>ncia</w:t>
      </w:r>
      <w:r>
        <w:t xml:space="preserve"> </w:t>
      </w:r>
      <w:r w:rsidRPr="00A110F5">
        <w:t>de 150 lux medidos a 1,00 m do ch</w:t>
      </w:r>
      <w:r w:rsidRPr="00A110F5">
        <w:rPr>
          <w:rFonts w:hint="eastAsia"/>
        </w:rPr>
        <w:t>ã</w:t>
      </w:r>
      <w:r w:rsidRPr="00A110F5">
        <w:t>o</w:t>
      </w:r>
      <w:r w:rsidR="00DB7C28">
        <w:t>.</w:t>
      </w:r>
    </w:p>
    <w:p w14:paraId="633D8568" w14:textId="77777777" w:rsidR="00DB7C28" w:rsidRDefault="00DB7C28" w:rsidP="00BA198B">
      <w:pPr>
        <w:autoSpaceDE w:val="0"/>
        <w:autoSpaceDN w:val="0"/>
        <w:adjustRightInd w:val="0"/>
        <w:spacing w:after="0"/>
        <w:jc w:val="both"/>
      </w:pPr>
    </w:p>
    <w:p w14:paraId="4A33D719" w14:textId="77777777" w:rsidR="005228F1" w:rsidRDefault="005228F1" w:rsidP="001F5C76">
      <w:pPr>
        <w:pStyle w:val="Ttulo2"/>
      </w:pPr>
      <w:bookmarkStart w:id="45" w:name="_Toc52310527"/>
      <w:r>
        <w:t>Portas</w:t>
      </w:r>
      <w:bookmarkEnd w:id="45"/>
    </w:p>
    <w:p w14:paraId="41CFBEA3" w14:textId="77777777" w:rsidR="005228F1" w:rsidRDefault="005228F1" w:rsidP="00B82F3E">
      <w:pPr>
        <w:pStyle w:val="Legenda"/>
        <w:rPr>
          <w:lang w:eastAsia="en-US"/>
        </w:rPr>
      </w:pPr>
    </w:p>
    <w:p w14:paraId="59D143E9" w14:textId="506AAF8C" w:rsidR="00836CC8" w:rsidRDefault="00B80CD1" w:rsidP="00B80CD1">
      <w:pPr>
        <w:jc w:val="both"/>
      </w:pPr>
      <w:r>
        <w:rPr>
          <w:lang w:eastAsia="en-US"/>
        </w:rPr>
        <w:t>Todas as portas da escola devem garantir o deslocamento frontal, conforme NBR 9050</w:t>
      </w:r>
      <w:r w:rsidR="005A629C">
        <w:rPr>
          <w:lang w:eastAsia="en-US"/>
        </w:rPr>
        <w:t>/2020</w:t>
      </w:r>
      <w:r w:rsidR="00B17915">
        <w:rPr>
          <w:lang w:eastAsia="en-US"/>
        </w:rPr>
        <w:t xml:space="preserve">, </w:t>
      </w:r>
      <w:r w:rsidR="005A629C">
        <w:rPr>
          <w:lang w:eastAsia="en-US"/>
        </w:rPr>
        <w:t>item 6.11.2.2</w:t>
      </w:r>
      <w:r>
        <w:rPr>
          <w:lang w:eastAsia="en-US"/>
        </w:rPr>
        <w:t xml:space="preserve"> onde, p</w:t>
      </w:r>
      <w:r w:rsidR="00836CC8">
        <w:t>ara o deslocamento fro</w:t>
      </w:r>
      <w:r w:rsidR="00836CC8" w:rsidRPr="00836CC8">
        <w:t>ntal, quando as portas abrirem no sentido do deslocamento do usu</w:t>
      </w:r>
      <w:r w:rsidR="00836CC8" w:rsidRPr="00836CC8">
        <w:rPr>
          <w:rFonts w:hint="eastAsia"/>
        </w:rPr>
        <w:t>á</w:t>
      </w:r>
      <w:r w:rsidR="00836CC8" w:rsidRPr="00836CC8">
        <w:t>rio,</w:t>
      </w:r>
      <w:r w:rsidR="00836CC8">
        <w:t xml:space="preserve"> </w:t>
      </w:r>
      <w:r w:rsidR="00836CC8" w:rsidRPr="00836CC8">
        <w:t>deve existir um espa</w:t>
      </w:r>
      <w:r w:rsidR="00836CC8" w:rsidRPr="00836CC8">
        <w:rPr>
          <w:rFonts w:hint="eastAsia"/>
        </w:rPr>
        <w:t>ç</w:t>
      </w:r>
      <w:r w:rsidR="00836CC8" w:rsidRPr="00836CC8">
        <w:t>o livre de 0,30 m entre a parede e a porta, e quando abrirem no sentido oposto</w:t>
      </w:r>
      <w:r>
        <w:t xml:space="preserve"> </w:t>
      </w:r>
      <w:r w:rsidR="00836CC8" w:rsidRPr="00836CC8">
        <w:t>ao deslocamento do usu</w:t>
      </w:r>
      <w:r w:rsidR="00836CC8" w:rsidRPr="00836CC8">
        <w:rPr>
          <w:rFonts w:hint="eastAsia"/>
        </w:rPr>
        <w:t>á</w:t>
      </w:r>
      <w:r w:rsidR="00836CC8" w:rsidRPr="00836CC8">
        <w:t>rio, deve existir um espa</w:t>
      </w:r>
      <w:r w:rsidR="00836CC8" w:rsidRPr="00836CC8">
        <w:rPr>
          <w:rFonts w:hint="eastAsia"/>
        </w:rPr>
        <w:t>ç</w:t>
      </w:r>
      <w:r w:rsidR="00836CC8" w:rsidRPr="00836CC8">
        <w:t>o livre de 0,60 m, cont</w:t>
      </w:r>
      <w:r w:rsidR="00836CC8" w:rsidRPr="00836CC8">
        <w:rPr>
          <w:rFonts w:hint="eastAsia"/>
        </w:rPr>
        <w:t>í</w:t>
      </w:r>
      <w:r w:rsidR="00836CC8" w:rsidRPr="00836CC8">
        <w:t xml:space="preserve">guo </w:t>
      </w:r>
      <w:r w:rsidR="00836CC8" w:rsidRPr="00836CC8">
        <w:rPr>
          <w:rFonts w:hint="eastAsia"/>
        </w:rPr>
        <w:t>à</w:t>
      </w:r>
      <w:r w:rsidR="00836CC8" w:rsidRPr="00836CC8">
        <w:t xml:space="preserve"> ma</w:t>
      </w:r>
      <w:r w:rsidR="00836CC8" w:rsidRPr="00836CC8">
        <w:rPr>
          <w:rFonts w:hint="eastAsia"/>
        </w:rPr>
        <w:t>ç</w:t>
      </w:r>
      <w:r w:rsidR="00836CC8" w:rsidRPr="00836CC8">
        <w:t xml:space="preserve">aneta. </w:t>
      </w:r>
    </w:p>
    <w:p w14:paraId="16F0EC35" w14:textId="45B3CD46" w:rsidR="00FC07B0" w:rsidRDefault="00B80CD1" w:rsidP="00B80CD1">
      <w:pPr>
        <w:autoSpaceDE w:val="0"/>
        <w:autoSpaceDN w:val="0"/>
        <w:adjustRightInd w:val="0"/>
        <w:spacing w:after="0" w:line="240" w:lineRule="auto"/>
        <w:rPr>
          <w:lang w:eastAsia="en-US"/>
        </w:rPr>
      </w:pPr>
      <w:r>
        <w:rPr>
          <w:lang w:eastAsia="en-US"/>
        </w:rPr>
        <w:t>Conforme NBR 9050</w:t>
      </w:r>
      <w:r w:rsidR="005A629C">
        <w:rPr>
          <w:lang w:eastAsia="en-US"/>
        </w:rPr>
        <w:t>/2020</w:t>
      </w:r>
      <w:r>
        <w:rPr>
          <w:lang w:eastAsia="en-US"/>
        </w:rPr>
        <w:t xml:space="preserve">, </w:t>
      </w:r>
      <w:r w:rsidR="00B17915" w:rsidRPr="00B80CD1">
        <w:rPr>
          <w:lang w:eastAsia="en-US"/>
        </w:rPr>
        <w:t>as</w:t>
      </w:r>
      <w:r w:rsidRPr="00B80CD1">
        <w:rPr>
          <w:lang w:eastAsia="en-US"/>
        </w:rPr>
        <w:t xml:space="preserve">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14:paraId="33A27423" w14:textId="77777777" w:rsidR="00836CC8" w:rsidRDefault="00836CC8" w:rsidP="00836CC8">
      <w:pPr>
        <w:autoSpaceDE w:val="0"/>
        <w:autoSpaceDN w:val="0"/>
        <w:adjustRightInd w:val="0"/>
        <w:spacing w:after="0" w:line="240" w:lineRule="auto"/>
        <w:jc w:val="center"/>
      </w:pPr>
      <w:r>
        <w:rPr>
          <w:noProof/>
        </w:rPr>
        <w:drawing>
          <wp:inline distT="0" distB="0" distL="0" distR="0" wp14:anchorId="258DED46" wp14:editId="28A9F751">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948630" cy="2077184"/>
                    </a:xfrm>
                    <a:prstGeom prst="rect">
                      <a:avLst/>
                    </a:prstGeom>
                  </pic:spPr>
                </pic:pic>
              </a:graphicData>
            </a:graphic>
          </wp:inline>
        </w:drawing>
      </w:r>
    </w:p>
    <w:p w14:paraId="7A4E361B" w14:textId="77777777" w:rsidR="00836CC8" w:rsidRDefault="00836CC8" w:rsidP="00836CC8">
      <w:pPr>
        <w:spacing w:line="240" w:lineRule="auto"/>
        <w:jc w:val="center"/>
        <w:rPr>
          <w:sz w:val="20"/>
          <w:szCs w:val="20"/>
          <w:lang w:eastAsia="en-US"/>
        </w:rPr>
      </w:pPr>
      <w:r>
        <w:rPr>
          <w:sz w:val="20"/>
          <w:szCs w:val="20"/>
          <w:lang w:eastAsia="en-US"/>
        </w:rPr>
        <w:t>Deslocamento Frontal</w:t>
      </w:r>
    </w:p>
    <w:p w14:paraId="257EB062" w14:textId="7AEC011B" w:rsidR="00836CC8" w:rsidRDefault="005A629C" w:rsidP="00836CC8">
      <w:pPr>
        <w:autoSpaceDE w:val="0"/>
        <w:autoSpaceDN w:val="0"/>
        <w:adjustRightInd w:val="0"/>
        <w:spacing w:after="0" w:line="240" w:lineRule="auto"/>
        <w:jc w:val="center"/>
        <w:rPr>
          <w:sz w:val="20"/>
          <w:szCs w:val="20"/>
          <w:lang w:eastAsia="en-US"/>
        </w:rPr>
      </w:pPr>
      <w:r>
        <w:rPr>
          <w:sz w:val="20"/>
          <w:szCs w:val="20"/>
          <w:lang w:eastAsia="en-US"/>
        </w:rPr>
        <w:t>Fonte: NBR 9050/2020</w:t>
      </w:r>
    </w:p>
    <w:p w14:paraId="08415BC6" w14:textId="77777777" w:rsidR="00CD4A9F" w:rsidRDefault="00CD4A9F" w:rsidP="00836CC8">
      <w:pPr>
        <w:autoSpaceDE w:val="0"/>
        <w:autoSpaceDN w:val="0"/>
        <w:adjustRightInd w:val="0"/>
        <w:spacing w:after="0" w:line="240" w:lineRule="auto"/>
        <w:jc w:val="center"/>
        <w:rPr>
          <w:sz w:val="20"/>
          <w:szCs w:val="20"/>
          <w:lang w:eastAsia="en-US"/>
        </w:rPr>
      </w:pPr>
    </w:p>
    <w:p w14:paraId="4E6A68EF" w14:textId="77777777" w:rsidR="00CD4A9F" w:rsidRDefault="00CD4A9F" w:rsidP="00836CC8">
      <w:pPr>
        <w:autoSpaceDE w:val="0"/>
        <w:autoSpaceDN w:val="0"/>
        <w:adjustRightInd w:val="0"/>
        <w:spacing w:after="0" w:line="240" w:lineRule="auto"/>
        <w:jc w:val="center"/>
        <w:rPr>
          <w:sz w:val="20"/>
          <w:szCs w:val="20"/>
          <w:lang w:eastAsia="en-US"/>
        </w:rPr>
      </w:pPr>
    </w:p>
    <w:p w14:paraId="54C6DFBE" w14:textId="481C557D" w:rsidR="00B80CD1" w:rsidRDefault="00B80CD1" w:rsidP="00755A02">
      <w:pPr>
        <w:autoSpaceDE w:val="0"/>
        <w:autoSpaceDN w:val="0"/>
        <w:adjustRightInd w:val="0"/>
        <w:spacing w:after="0" w:line="240" w:lineRule="auto"/>
        <w:jc w:val="both"/>
      </w:pPr>
      <w:r>
        <w:t>Desta forma, de acordo com medidas levantadas “in loco” algumas portas precisam ser reajustadas.</w:t>
      </w:r>
      <w:r w:rsidR="00755A02">
        <w:t xml:space="preserve"> </w:t>
      </w:r>
      <w:r>
        <w:t xml:space="preserve">Foram necessárias pequenas intervenções internas, com demolição de parede para possibilitar o vão livre </w:t>
      </w:r>
      <w:r w:rsidR="00DA2202">
        <w:t xml:space="preserve">de passagem </w:t>
      </w:r>
      <w:r>
        <w:t>das portas de 0,80m</w:t>
      </w:r>
      <w:r w:rsidR="003777D6">
        <w:t xml:space="preserve"> no mínimo</w:t>
      </w:r>
      <w:r>
        <w:t>.</w:t>
      </w:r>
    </w:p>
    <w:p w14:paraId="6C82570F" w14:textId="77777777" w:rsidR="00905D21" w:rsidRDefault="00905D21" w:rsidP="005A629C">
      <w:pPr>
        <w:autoSpaceDE w:val="0"/>
        <w:autoSpaceDN w:val="0"/>
        <w:adjustRightInd w:val="0"/>
        <w:spacing w:after="0"/>
        <w:jc w:val="both"/>
      </w:pPr>
    </w:p>
    <w:p w14:paraId="0F468D84" w14:textId="5767BE54" w:rsidR="00DE4199" w:rsidRDefault="00DE4199" w:rsidP="005A629C">
      <w:pPr>
        <w:autoSpaceDE w:val="0"/>
        <w:autoSpaceDN w:val="0"/>
        <w:adjustRightInd w:val="0"/>
        <w:spacing w:after="0"/>
        <w:jc w:val="both"/>
      </w:pPr>
      <w:r>
        <w:t xml:space="preserve">De acordo com a NBR 9050, </w:t>
      </w:r>
      <w:r w:rsidRPr="00D670C1">
        <w:t xml:space="preserve">as </w:t>
      </w:r>
      <w:r w:rsidRPr="005A629C">
        <w:rPr>
          <w:b/>
        </w:rPr>
        <w:t>ma</w:t>
      </w:r>
      <w:r w:rsidRPr="005A629C">
        <w:rPr>
          <w:rFonts w:hint="eastAsia"/>
          <w:b/>
        </w:rPr>
        <w:t>ç</w:t>
      </w:r>
      <w:r w:rsidRPr="005A629C">
        <w:rPr>
          <w:b/>
        </w:rPr>
        <w:t>anetas</w:t>
      </w:r>
      <w:r w:rsidRPr="00D670C1">
        <w:t xml:space="preserve"> devem preferencialmente ser do tipo alavanca, </w:t>
      </w:r>
      <w:r w:rsidR="005A629C" w:rsidRPr="005A629C">
        <w:t>devem ser do tipo alavanca, instaladas a uma altura entre 0,80 m e 1,10 m. Recomenda-se que</w:t>
      </w:r>
      <w:r w:rsidR="005A629C">
        <w:t xml:space="preserve"> </w:t>
      </w:r>
      <w:r w:rsidR="005A629C" w:rsidRPr="005A629C">
        <w:t>as portas tenham, na sua parte inferior, no lado oposto ao lado da abertura da porta, revestimento</w:t>
      </w:r>
      <w:r w:rsidR="005A629C">
        <w:t xml:space="preserve"> </w:t>
      </w:r>
      <w:r w:rsidR="005A629C" w:rsidRPr="005A629C">
        <w:t>resistente a impactos provocados por bengalas, muletas e cadeiras de rodas, at</w:t>
      </w:r>
      <w:r w:rsidR="005A629C" w:rsidRPr="005A629C">
        <w:rPr>
          <w:rFonts w:hint="eastAsia"/>
        </w:rPr>
        <w:t>é</w:t>
      </w:r>
      <w:r w:rsidR="005A629C" w:rsidRPr="005A629C">
        <w:t xml:space="preserve"> a altura de 0,40 m</w:t>
      </w:r>
      <w:r w:rsidR="005A629C">
        <w:t xml:space="preserve"> </w:t>
      </w:r>
      <w:r w:rsidR="005A629C" w:rsidRPr="005A629C">
        <w:t>a partir do piso</w:t>
      </w:r>
      <w:r w:rsidR="00755A02">
        <w:t>.</w:t>
      </w:r>
    </w:p>
    <w:p w14:paraId="41FD70A9" w14:textId="77777777" w:rsidR="00755A02" w:rsidRDefault="00755A02" w:rsidP="005A629C">
      <w:pPr>
        <w:autoSpaceDE w:val="0"/>
        <w:autoSpaceDN w:val="0"/>
        <w:adjustRightInd w:val="0"/>
        <w:spacing w:after="0"/>
        <w:jc w:val="both"/>
      </w:pPr>
    </w:p>
    <w:p w14:paraId="20AFAC0A" w14:textId="77777777" w:rsidR="00257C3A" w:rsidRDefault="00257C3A" w:rsidP="00DE4199">
      <w:pPr>
        <w:autoSpaceDE w:val="0"/>
        <w:autoSpaceDN w:val="0"/>
        <w:adjustRightInd w:val="0"/>
        <w:spacing w:after="0"/>
        <w:jc w:val="both"/>
      </w:pPr>
    </w:p>
    <w:p w14:paraId="0E67C01F" w14:textId="77777777" w:rsidR="00B17915" w:rsidRDefault="00B17915" w:rsidP="00A370DB">
      <w:pPr>
        <w:jc w:val="both"/>
      </w:pPr>
      <w:r w:rsidRPr="00B17915">
        <w:t xml:space="preserve">Todas as </w:t>
      </w:r>
      <w:r>
        <w:t xml:space="preserve">novas portas estão demarcadas </w:t>
      </w:r>
      <w:r w:rsidR="00D670C1">
        <w:t>no</w:t>
      </w:r>
      <w:r>
        <w:t xml:space="preserve"> projeto de acessibilidade com os seguintes </w:t>
      </w:r>
      <w:r w:rsidR="00905D21">
        <w:t>“</w:t>
      </w:r>
      <w:r w:rsidR="00905D21">
        <w:rPr>
          <w:b/>
        </w:rPr>
        <w:t xml:space="preserve">CÓDIGO PADRÃO” </w:t>
      </w:r>
      <w:r>
        <w:t>estabelecidos pela padronização da TB Arquitetura:</w:t>
      </w:r>
    </w:p>
    <w:p w14:paraId="3D42197D" w14:textId="54608171" w:rsidR="00B17915" w:rsidRDefault="003777D6" w:rsidP="00B17915">
      <w:pPr>
        <w:pStyle w:val="PargrafodaLista"/>
        <w:numPr>
          <w:ilvl w:val="0"/>
          <w:numId w:val="22"/>
        </w:numPr>
        <w:jc w:val="both"/>
      </w:pPr>
      <w:r>
        <w:t xml:space="preserve">PM.01 | PM.02 | PM.03 </w:t>
      </w:r>
      <w:r w:rsidR="00E06ED7">
        <w:t>|</w:t>
      </w:r>
      <w:r w:rsidR="005E4720">
        <w:t xml:space="preserve"> PM.04 </w:t>
      </w:r>
    </w:p>
    <w:p w14:paraId="2BD89B0A" w14:textId="77777777"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02BF3510" w14:textId="2C950B66" w:rsidR="00083A38" w:rsidRDefault="003777D6" w:rsidP="00B17915">
      <w:pPr>
        <w:jc w:val="both"/>
      </w:pPr>
      <w:r>
        <w:t>Na tabela existente d</w:t>
      </w:r>
      <w:r w:rsidR="00905D21">
        <w:t>o projeto de acessibilidade, “RELAÇÃO DAS NOVAS ESQUADRIAS”, cada nova porta possui uma relação com as portas modelo padrão FDE, apresentadas como “</w:t>
      </w:r>
      <w:r w:rsidR="00905D21" w:rsidRPr="00905D21">
        <w:rPr>
          <w:b/>
        </w:rPr>
        <w:t>CÓDIGO FDE</w:t>
      </w:r>
      <w:r w:rsidR="00905D21">
        <w:rPr>
          <w:b/>
        </w:rPr>
        <w:t xml:space="preserve">”, </w:t>
      </w:r>
      <w:r w:rsidR="00905D21" w:rsidRPr="00905D21">
        <w:t>conforme tabela abaixo:</w:t>
      </w:r>
    </w:p>
    <w:p w14:paraId="0C8D8153" w14:textId="068F6BDC" w:rsidR="00905D21" w:rsidRDefault="007359AB" w:rsidP="00B17915">
      <w:pPr>
        <w:jc w:val="both"/>
        <w:rPr>
          <w:noProof/>
        </w:rPr>
      </w:pPr>
      <w:r>
        <w:rPr>
          <w:noProof/>
        </w:rPr>
        <w:drawing>
          <wp:inline distT="0" distB="0" distL="0" distR="0" wp14:anchorId="47299603" wp14:editId="77930F5E">
            <wp:extent cx="6645910" cy="2453005"/>
            <wp:effectExtent l="0" t="0" r="2540" b="444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645910" cy="2453005"/>
                    </a:xfrm>
                    <a:prstGeom prst="rect">
                      <a:avLst/>
                    </a:prstGeom>
                  </pic:spPr>
                </pic:pic>
              </a:graphicData>
            </a:graphic>
          </wp:inline>
        </w:drawing>
      </w:r>
    </w:p>
    <w:p w14:paraId="2BA6F5B1" w14:textId="77777777" w:rsidR="00905D21" w:rsidRDefault="002C78F9" w:rsidP="00905D21">
      <w:pPr>
        <w:spacing w:line="240" w:lineRule="auto"/>
        <w:jc w:val="center"/>
        <w:rPr>
          <w:sz w:val="20"/>
          <w:szCs w:val="20"/>
          <w:lang w:eastAsia="en-US"/>
        </w:rPr>
      </w:pPr>
      <w:r>
        <w:rPr>
          <w:sz w:val="20"/>
          <w:szCs w:val="20"/>
          <w:lang w:eastAsia="en-US"/>
        </w:rPr>
        <w:t>T</w:t>
      </w:r>
      <w:r w:rsidR="00905D21">
        <w:rPr>
          <w:sz w:val="20"/>
          <w:szCs w:val="20"/>
          <w:lang w:eastAsia="en-US"/>
        </w:rPr>
        <w:t>abela das Novas Portas</w:t>
      </w:r>
    </w:p>
    <w:p w14:paraId="6856ED2D" w14:textId="1AC5D396" w:rsidR="00344F48" w:rsidRDefault="00905D21"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B866297" w14:textId="77777777" w:rsidR="000301B4" w:rsidRDefault="000301B4" w:rsidP="007B1DB0">
      <w:pPr>
        <w:autoSpaceDE w:val="0"/>
        <w:autoSpaceDN w:val="0"/>
        <w:adjustRightInd w:val="0"/>
        <w:spacing w:after="0" w:line="240" w:lineRule="auto"/>
        <w:jc w:val="center"/>
        <w:rPr>
          <w:sz w:val="20"/>
          <w:szCs w:val="20"/>
          <w:lang w:eastAsia="en-US"/>
        </w:rPr>
      </w:pPr>
    </w:p>
    <w:p w14:paraId="69D5C4AA" w14:textId="77777777" w:rsidR="009A7B2C" w:rsidRDefault="009A7B2C" w:rsidP="00905D21">
      <w:pPr>
        <w:autoSpaceDE w:val="0"/>
        <w:autoSpaceDN w:val="0"/>
        <w:adjustRightInd w:val="0"/>
        <w:spacing w:after="0" w:line="240" w:lineRule="auto"/>
        <w:jc w:val="center"/>
        <w:rPr>
          <w:sz w:val="20"/>
          <w:szCs w:val="20"/>
          <w:lang w:eastAsia="en-US"/>
        </w:rPr>
      </w:pPr>
    </w:p>
    <w:p w14:paraId="48E6AE7C" w14:textId="77777777" w:rsidR="00D670C1" w:rsidRPr="00DE4199" w:rsidRDefault="00D670C1" w:rsidP="00DE4199">
      <w:pPr>
        <w:pStyle w:val="PargrafodaLista"/>
        <w:numPr>
          <w:ilvl w:val="0"/>
          <w:numId w:val="25"/>
        </w:numPr>
        <w:jc w:val="both"/>
        <w:rPr>
          <w:b/>
        </w:rPr>
      </w:pPr>
      <w:r w:rsidRPr="00DE4199">
        <w:rPr>
          <w:b/>
        </w:rPr>
        <w:t>Porta PM.01</w:t>
      </w:r>
    </w:p>
    <w:p w14:paraId="54C0A722" w14:textId="77777777"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14:paraId="7DD8A641" w14:textId="5FC16EAD" w:rsidR="00D670C1" w:rsidRDefault="00D670C1" w:rsidP="00B17915">
      <w:pPr>
        <w:jc w:val="both"/>
      </w:pPr>
      <w:r>
        <w:t>É uma porta</w:t>
      </w:r>
      <w:r w:rsidR="00DA2202">
        <w:t xml:space="preserve"> de abrir,</w:t>
      </w:r>
      <w:r>
        <w:t xml:space="preserve"> de madeira sarrafeada, semi-ôca, revestida em ambas as faces com painel de madeira compensada, pintada com tinta esmalte ou óleo sobre fundo para madeira, na cor azul frança.</w:t>
      </w:r>
    </w:p>
    <w:p w14:paraId="1ABFC17C" w14:textId="3F797804" w:rsidR="007359AB" w:rsidRDefault="007359AB" w:rsidP="00B17915">
      <w:pPr>
        <w:jc w:val="both"/>
      </w:pPr>
    </w:p>
    <w:p w14:paraId="31FE0201" w14:textId="789F9DF4" w:rsidR="007359AB" w:rsidRDefault="007359AB" w:rsidP="00B17915">
      <w:pPr>
        <w:jc w:val="both"/>
      </w:pPr>
    </w:p>
    <w:p w14:paraId="1E7B7F52" w14:textId="02D03300" w:rsidR="007359AB" w:rsidRDefault="007359AB" w:rsidP="00B17915">
      <w:pPr>
        <w:jc w:val="both"/>
      </w:pPr>
    </w:p>
    <w:p w14:paraId="0841420C" w14:textId="77777777" w:rsidR="007359AB" w:rsidRDefault="007359AB" w:rsidP="00B17915">
      <w:pPr>
        <w:jc w:val="both"/>
      </w:pPr>
    </w:p>
    <w:p w14:paraId="6C5A702F" w14:textId="4FBED0F7" w:rsidR="00DB7C28" w:rsidRDefault="00D43A84" w:rsidP="00D43A84">
      <w:pPr>
        <w:autoSpaceDE w:val="0"/>
        <w:autoSpaceDN w:val="0"/>
        <w:adjustRightInd w:val="0"/>
        <w:spacing w:after="0" w:line="240" w:lineRule="auto"/>
        <w:jc w:val="both"/>
      </w:pPr>
      <w:r>
        <w:t>A espessura da folha da porta tem 35mm e, desta forma, a largura total entre os batentes é de 0,835m. Deverá ser seguido as medidas conforme detalhamento da figura abaixo, para o perfeito atendimento quanto aos requisitos de acessibilidade.</w:t>
      </w:r>
    </w:p>
    <w:p w14:paraId="66638385" w14:textId="12B985D2" w:rsidR="00755A02" w:rsidRDefault="00755A02" w:rsidP="00D43A84">
      <w:pPr>
        <w:autoSpaceDE w:val="0"/>
        <w:autoSpaceDN w:val="0"/>
        <w:adjustRightInd w:val="0"/>
        <w:spacing w:after="0" w:line="240" w:lineRule="auto"/>
        <w:jc w:val="both"/>
      </w:pPr>
    </w:p>
    <w:p w14:paraId="648EB116" w14:textId="77777777" w:rsidR="00D43A84" w:rsidRDefault="00D43A84" w:rsidP="00D43A84">
      <w:pPr>
        <w:autoSpaceDE w:val="0"/>
        <w:autoSpaceDN w:val="0"/>
        <w:adjustRightInd w:val="0"/>
        <w:spacing w:after="0" w:line="240" w:lineRule="auto"/>
        <w:jc w:val="center"/>
      </w:pPr>
      <w:r>
        <w:rPr>
          <w:noProof/>
        </w:rPr>
        <w:drawing>
          <wp:inline distT="0" distB="0" distL="0" distR="0" wp14:anchorId="61FC3204" wp14:editId="2317A41D">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133183" cy="2027281"/>
                    </a:xfrm>
                    <a:prstGeom prst="rect">
                      <a:avLst/>
                    </a:prstGeom>
                  </pic:spPr>
                </pic:pic>
              </a:graphicData>
            </a:graphic>
          </wp:inline>
        </w:drawing>
      </w:r>
    </w:p>
    <w:p w14:paraId="512C7621" w14:textId="77777777" w:rsidR="00D43A84" w:rsidRDefault="00D43A84" w:rsidP="00D43A84">
      <w:pPr>
        <w:spacing w:line="240" w:lineRule="auto"/>
        <w:jc w:val="center"/>
        <w:rPr>
          <w:sz w:val="20"/>
          <w:szCs w:val="20"/>
          <w:lang w:eastAsia="en-US"/>
        </w:rPr>
      </w:pPr>
      <w:r>
        <w:rPr>
          <w:sz w:val="20"/>
          <w:szCs w:val="20"/>
          <w:lang w:eastAsia="en-US"/>
        </w:rPr>
        <w:t>Detalhamento da PM.01</w:t>
      </w:r>
    </w:p>
    <w:p w14:paraId="31BCA15D" w14:textId="77777777"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C872A4E" w14:textId="77777777" w:rsidR="00D43A84" w:rsidRDefault="00D43A84" w:rsidP="00D43A84">
      <w:pPr>
        <w:autoSpaceDE w:val="0"/>
        <w:autoSpaceDN w:val="0"/>
        <w:adjustRightInd w:val="0"/>
        <w:spacing w:after="0" w:line="240" w:lineRule="auto"/>
        <w:jc w:val="center"/>
      </w:pPr>
    </w:p>
    <w:p w14:paraId="7BE2C93F" w14:textId="7CF40F19" w:rsidR="000301B4" w:rsidRDefault="00DE4199" w:rsidP="0048495C">
      <w:pPr>
        <w:jc w:val="both"/>
      </w:pPr>
      <w:r>
        <w:t>Nas PM.01 instaladas nos sanitários coletivos, terão placa de sinalização visual do respectivo sanitário.</w:t>
      </w:r>
    </w:p>
    <w:p w14:paraId="6C6EE518" w14:textId="77777777" w:rsidR="0048495C" w:rsidRDefault="0048495C" w:rsidP="0048495C">
      <w:pPr>
        <w:autoSpaceDE w:val="0"/>
        <w:autoSpaceDN w:val="0"/>
        <w:adjustRightInd w:val="0"/>
        <w:spacing w:after="0"/>
        <w:jc w:val="center"/>
        <w:rPr>
          <w:noProof/>
        </w:rPr>
      </w:pPr>
      <w:r>
        <w:rPr>
          <w:noProof/>
        </w:rPr>
        <w:drawing>
          <wp:inline distT="0" distB="0" distL="0" distR="0" wp14:anchorId="5CFFAC26" wp14:editId="286F8624">
            <wp:extent cx="1714500" cy="1425120"/>
            <wp:effectExtent l="0" t="0" r="0" b="3810"/>
            <wp:docPr id="61"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734847" cy="1442033"/>
                    </a:xfrm>
                    <a:prstGeom prst="rect">
                      <a:avLst/>
                    </a:prstGeom>
                  </pic:spPr>
                </pic:pic>
              </a:graphicData>
            </a:graphic>
          </wp:inline>
        </w:drawing>
      </w:r>
      <w:r w:rsidRPr="00DE4199">
        <w:rPr>
          <w:noProof/>
        </w:rPr>
        <w:t xml:space="preserve"> </w:t>
      </w:r>
      <w:r>
        <w:rPr>
          <w:noProof/>
        </w:rPr>
        <w:t xml:space="preserve">          </w:t>
      </w:r>
      <w:r>
        <w:rPr>
          <w:noProof/>
        </w:rPr>
        <w:drawing>
          <wp:inline distT="0" distB="0" distL="0" distR="0" wp14:anchorId="4D776884" wp14:editId="21CE39C2">
            <wp:extent cx="2194429" cy="2095500"/>
            <wp:effectExtent l="0" t="0" r="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212019" cy="2112297"/>
                    </a:xfrm>
                    <a:prstGeom prst="rect">
                      <a:avLst/>
                    </a:prstGeom>
                  </pic:spPr>
                </pic:pic>
              </a:graphicData>
            </a:graphic>
          </wp:inline>
        </w:drawing>
      </w:r>
    </w:p>
    <w:p w14:paraId="7557B623" w14:textId="77777777" w:rsidR="0048495C" w:rsidRDefault="0048495C" w:rsidP="0048495C">
      <w:pPr>
        <w:spacing w:line="240" w:lineRule="auto"/>
        <w:jc w:val="center"/>
        <w:rPr>
          <w:sz w:val="20"/>
          <w:szCs w:val="20"/>
          <w:lang w:eastAsia="en-US"/>
        </w:rPr>
      </w:pPr>
      <w:r>
        <w:rPr>
          <w:sz w:val="20"/>
          <w:szCs w:val="20"/>
          <w:lang w:eastAsia="en-US"/>
        </w:rPr>
        <w:t>Detalhamento PM.01 | sanitários coletivos</w:t>
      </w:r>
    </w:p>
    <w:p w14:paraId="40F356A0" w14:textId="77777777" w:rsidR="0048495C" w:rsidRDefault="0048495C" w:rsidP="0048495C">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3BBF2171" w14:textId="77777777" w:rsidR="009A7B2C" w:rsidRDefault="009A7B2C" w:rsidP="0031088C">
      <w:pPr>
        <w:autoSpaceDE w:val="0"/>
        <w:autoSpaceDN w:val="0"/>
        <w:adjustRightInd w:val="0"/>
        <w:spacing w:after="0" w:line="240" w:lineRule="auto"/>
      </w:pPr>
    </w:p>
    <w:p w14:paraId="2E72BD0D" w14:textId="77777777"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02CB5CC4" w14:textId="77777777" w:rsidR="00D43A84" w:rsidRDefault="00D43A84" w:rsidP="0031088C">
      <w:pPr>
        <w:autoSpaceDE w:val="0"/>
        <w:autoSpaceDN w:val="0"/>
        <w:adjustRightInd w:val="0"/>
        <w:spacing w:after="0" w:line="240" w:lineRule="auto"/>
      </w:pPr>
    </w:p>
    <w:p w14:paraId="4EB271CA" w14:textId="77777777" w:rsidR="00D43A84" w:rsidRDefault="00D43A84" w:rsidP="00D43A84">
      <w:pPr>
        <w:autoSpaceDE w:val="0"/>
        <w:autoSpaceDN w:val="0"/>
        <w:adjustRightInd w:val="0"/>
        <w:spacing w:after="0" w:line="240" w:lineRule="auto"/>
        <w:jc w:val="center"/>
        <w:rPr>
          <w:sz w:val="20"/>
          <w:szCs w:val="20"/>
          <w:lang w:eastAsia="en-US"/>
        </w:rPr>
      </w:pPr>
    </w:p>
    <w:p w14:paraId="2EC44121" w14:textId="77777777" w:rsidR="00257C3A" w:rsidRDefault="00DE4199" w:rsidP="00DE4199">
      <w:pPr>
        <w:pStyle w:val="PargrafodaLista"/>
        <w:numPr>
          <w:ilvl w:val="0"/>
          <w:numId w:val="25"/>
        </w:numPr>
        <w:jc w:val="both"/>
        <w:rPr>
          <w:b/>
        </w:rPr>
      </w:pPr>
      <w:r>
        <w:rPr>
          <w:b/>
        </w:rPr>
        <w:t>Porta PM.02</w:t>
      </w:r>
    </w:p>
    <w:p w14:paraId="116CA165" w14:textId="4A8F7EEF" w:rsidR="007B1DB0" w:rsidRDefault="007B1DB0" w:rsidP="007B1DB0">
      <w:pPr>
        <w:jc w:val="both"/>
      </w:pPr>
      <w:r>
        <w:t>A porta PM.02 r</w:t>
      </w:r>
      <w:r w:rsidRPr="00D670C1">
        <w:t>efere-se à</w:t>
      </w:r>
      <w:r>
        <w:t xml:space="preserve"> porta PM-75</w:t>
      </w:r>
      <w:r w:rsidRPr="00D670C1">
        <w:t xml:space="preserve"> padrão FDE</w:t>
      </w:r>
      <w:r>
        <w:t>, com largura livre de passagem de 0,</w:t>
      </w:r>
      <w:r w:rsidR="00755A02">
        <w:t>8</w:t>
      </w:r>
      <w:r>
        <w:t>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7E05669C" w14:textId="77777777" w:rsidR="007359AB" w:rsidRDefault="007359AB" w:rsidP="007B1DB0">
      <w:pPr>
        <w:jc w:val="both"/>
      </w:pPr>
    </w:p>
    <w:p w14:paraId="0F785CC3" w14:textId="569AFD4C" w:rsidR="007B1DB0" w:rsidRDefault="007B1DB0" w:rsidP="007B1DB0">
      <w:pPr>
        <w:jc w:val="both"/>
      </w:pPr>
      <w:r>
        <w:t>É uma porta de abrir, de madeira sarrafeada maciça, pintada com tinta esmalte ou óleo sobre fundo para madeira, na cor azul frança.</w:t>
      </w:r>
    </w:p>
    <w:p w14:paraId="06729299" w14:textId="77777777" w:rsidR="00755A02" w:rsidRDefault="00755A02" w:rsidP="007B1DB0">
      <w:pPr>
        <w:autoSpaceDE w:val="0"/>
        <w:autoSpaceDN w:val="0"/>
        <w:adjustRightInd w:val="0"/>
        <w:spacing w:after="0" w:line="240" w:lineRule="auto"/>
        <w:jc w:val="both"/>
      </w:pPr>
    </w:p>
    <w:p w14:paraId="5B198D65" w14:textId="180ECB70" w:rsidR="007B1DB0" w:rsidRDefault="007B1DB0" w:rsidP="007B1DB0">
      <w:pPr>
        <w:autoSpaceDE w:val="0"/>
        <w:autoSpaceDN w:val="0"/>
        <w:adjustRightInd w:val="0"/>
        <w:spacing w:after="0" w:line="240" w:lineRule="auto"/>
        <w:jc w:val="both"/>
      </w:pPr>
      <w:r>
        <w:t>A espessura da folha da porta tem 35mm e, desta forma, a largura total entre os batentes é de 0,</w:t>
      </w:r>
      <w:r w:rsidR="006A0DE0">
        <w:t>835</w:t>
      </w:r>
      <w:r>
        <w:t>m. Deverá ser seguido as medidas conforme detalhamento da figura abaixo, para o perfeito atendimento quanto aos requisitos de acessibilidade.</w:t>
      </w:r>
    </w:p>
    <w:p w14:paraId="7E523108" w14:textId="77777777" w:rsidR="007B1DB0" w:rsidRDefault="007B1DB0" w:rsidP="007B1DB0">
      <w:pPr>
        <w:autoSpaceDE w:val="0"/>
        <w:autoSpaceDN w:val="0"/>
        <w:adjustRightInd w:val="0"/>
        <w:spacing w:after="0" w:line="240" w:lineRule="auto"/>
        <w:jc w:val="center"/>
      </w:pPr>
      <w:r>
        <w:rPr>
          <w:noProof/>
        </w:rPr>
        <w:drawing>
          <wp:inline distT="0" distB="0" distL="0" distR="0" wp14:anchorId="5E7D2DF9" wp14:editId="0E7120F8">
            <wp:extent cx="1653725" cy="1571625"/>
            <wp:effectExtent l="0" t="0" r="381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678738" cy="1595396"/>
                    </a:xfrm>
                    <a:prstGeom prst="rect">
                      <a:avLst/>
                    </a:prstGeom>
                  </pic:spPr>
                </pic:pic>
              </a:graphicData>
            </a:graphic>
          </wp:inline>
        </w:drawing>
      </w:r>
    </w:p>
    <w:p w14:paraId="322FFBD7"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75DD2B5D" w14:textId="77777777" w:rsidR="007B1DB0" w:rsidRDefault="007B1DB0"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0D57AD5" w14:textId="77777777" w:rsidR="007B1DB0" w:rsidRDefault="007B1DB0" w:rsidP="007B1DB0">
      <w:pPr>
        <w:autoSpaceDE w:val="0"/>
        <w:autoSpaceDN w:val="0"/>
        <w:adjustRightInd w:val="0"/>
        <w:spacing w:after="0" w:line="240" w:lineRule="auto"/>
        <w:jc w:val="center"/>
        <w:rPr>
          <w:sz w:val="20"/>
          <w:szCs w:val="20"/>
          <w:lang w:eastAsia="en-US"/>
        </w:rPr>
      </w:pPr>
    </w:p>
    <w:p w14:paraId="20EC2866" w14:textId="587EB1CB" w:rsidR="007B1DB0" w:rsidRDefault="007B1DB0" w:rsidP="007B1DB0">
      <w:pPr>
        <w:jc w:val="both"/>
      </w:pPr>
      <w:r>
        <w:t>As portas dos sanitários acessíveis P.C.D., possuem alguns componentes necessários para atender aos requisitos de acessibilidade como:</w:t>
      </w:r>
    </w:p>
    <w:p w14:paraId="1ED68223" w14:textId="77777777" w:rsidR="007B1DB0" w:rsidRDefault="007B1DB0" w:rsidP="007B1DB0">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264B2B38" w14:textId="77777777" w:rsidR="007B1DB0" w:rsidRDefault="007B1DB0" w:rsidP="007B1DB0">
      <w:pPr>
        <w:pStyle w:val="PargrafodaLista"/>
        <w:numPr>
          <w:ilvl w:val="0"/>
          <w:numId w:val="26"/>
        </w:numPr>
        <w:jc w:val="both"/>
      </w:pPr>
      <w:r w:rsidRPr="0065142F">
        <w:rPr>
          <w:b/>
        </w:rPr>
        <w:t>Puxador horizontal</w:t>
      </w:r>
      <w:r>
        <w:t xml:space="preserve"> – instalado no lado oposto ao lado da abertura da porta, associado à maçaneta. Localizado a uma distância de 0,10m do eixo da porta (dobradiça) </w:t>
      </w:r>
      <w:r w:rsidRPr="003F0063">
        <w:t>e possuir comprimento m</w:t>
      </w:r>
      <w:r w:rsidRPr="003F0063">
        <w:rPr>
          <w:rFonts w:hint="eastAsia"/>
        </w:rPr>
        <w:t>í</w:t>
      </w:r>
      <w:r w:rsidRPr="003F0063">
        <w:t>nimo de 0,40 m, com</w:t>
      </w:r>
      <w:r>
        <w:t xml:space="preserve"> </w:t>
      </w:r>
      <w:r w:rsidRPr="003F0063">
        <w:t>di</w:t>
      </w:r>
      <w:r w:rsidRPr="003F0063">
        <w:rPr>
          <w:rFonts w:hint="eastAsia"/>
        </w:rPr>
        <w:t>â</w:t>
      </w:r>
      <w:r w:rsidRPr="003F0063">
        <w:t>metro variando de 35 mm a 25 mm, instalado a 0,90 m do piso</w:t>
      </w:r>
      <w:r>
        <w:t>;</w:t>
      </w:r>
    </w:p>
    <w:p w14:paraId="2CC5C728" w14:textId="42E0629D" w:rsidR="007B1DB0" w:rsidRDefault="007B1DB0" w:rsidP="005B55A1">
      <w:pPr>
        <w:pStyle w:val="PargrafodaLista"/>
        <w:numPr>
          <w:ilvl w:val="0"/>
          <w:numId w:val="26"/>
        </w:numPr>
        <w:jc w:val="both"/>
        <w:rPr>
          <w:lang w:eastAsia="en-US"/>
        </w:rPr>
      </w:pPr>
      <w:r w:rsidRPr="005A629C">
        <w:rPr>
          <w:b/>
        </w:rPr>
        <w:t>Placa de Sinalização Visual SIA</w:t>
      </w:r>
      <w:r>
        <w:t xml:space="preserve"> - </w:t>
      </w:r>
      <w:r w:rsidR="005A629C" w:rsidRPr="00CC4370">
        <w:t>A representa</w:t>
      </w:r>
      <w:r w:rsidR="005A629C" w:rsidRPr="00CC4370">
        <w:rPr>
          <w:rFonts w:hint="eastAsia"/>
        </w:rPr>
        <w:t>çã</w:t>
      </w:r>
      <w:r w:rsidR="005A629C" w:rsidRPr="00CC4370">
        <w:t>o do s</w:t>
      </w:r>
      <w:r w:rsidR="005A629C" w:rsidRPr="00CC4370">
        <w:rPr>
          <w:rFonts w:hint="eastAsia"/>
        </w:rPr>
        <w:t>í</w:t>
      </w:r>
      <w:r w:rsidR="005A629C" w:rsidRPr="00CC4370">
        <w:t>mbolo internacional de acesso consiste em um pictograma branco sobre fundo  azul</w:t>
      </w:r>
      <w:r w:rsidR="005A629C">
        <w:t xml:space="preserve"> </w:t>
      </w:r>
      <w:r w:rsidR="005A629C" w:rsidRPr="00CC4370">
        <w:t>(refer</w:t>
      </w:r>
      <w:r w:rsidR="005A629C" w:rsidRPr="00CC4370">
        <w:rPr>
          <w:rFonts w:hint="eastAsia"/>
        </w:rPr>
        <w:t>ê</w:t>
      </w:r>
      <w:r w:rsidR="005A629C" w:rsidRPr="00CC4370">
        <w:t>ncia</w:t>
      </w:r>
      <w:r w:rsidR="005A629C">
        <w:t xml:space="preserve"> </w:t>
      </w:r>
      <w:r w:rsidR="005A629C" w:rsidRPr="00CC4370">
        <w:t>Munsell 10B5/10 ou Pantone 2925 C</w:t>
      </w:r>
      <w:r w:rsidR="005A629C">
        <w:t>).</w:t>
      </w:r>
      <w:r w:rsidR="005A629C" w:rsidRPr="00CC4370">
        <w:t xml:space="preserve"> </w:t>
      </w:r>
      <w:r w:rsidR="005A629C">
        <w:t>R</w:t>
      </w:r>
      <w:r w:rsidR="005A629C" w:rsidRPr="00CC4370">
        <w:t>epresentado em pictograma branco sobre o fundo preto, e deve estar</w:t>
      </w:r>
      <w:r w:rsidR="005A629C">
        <w:t xml:space="preserve"> </w:t>
      </w:r>
      <w:r w:rsidR="005A629C" w:rsidRPr="00CC4370">
        <w:t xml:space="preserve">sempre voltado para o lado direito, conforme Figura </w:t>
      </w:r>
      <w:r w:rsidR="005A629C">
        <w:t>abaixo</w:t>
      </w:r>
      <w:r w:rsidR="005A629C" w:rsidRPr="00CC4370">
        <w:t>. Nenhuma modifica</w:t>
      </w:r>
      <w:r w:rsidR="005A629C" w:rsidRPr="00CC4370">
        <w:rPr>
          <w:rFonts w:hint="eastAsia"/>
        </w:rPr>
        <w:t>çã</w:t>
      </w:r>
      <w:r w:rsidR="005A629C" w:rsidRPr="00CC4370">
        <w:t>o, estiliza</w:t>
      </w:r>
      <w:r w:rsidR="005A629C" w:rsidRPr="00CC4370">
        <w:rPr>
          <w:rFonts w:hint="eastAsia"/>
        </w:rPr>
        <w:t>çã</w:t>
      </w:r>
      <w:r w:rsidR="005A629C" w:rsidRPr="00CC4370">
        <w:t>o ou adi</w:t>
      </w:r>
      <w:r w:rsidR="005A629C" w:rsidRPr="00CC4370">
        <w:rPr>
          <w:rFonts w:hint="eastAsia"/>
        </w:rPr>
        <w:t>çã</w:t>
      </w:r>
      <w:r w:rsidR="005A629C" w:rsidRPr="00CC4370">
        <w:t>o</w:t>
      </w:r>
      <w:r w:rsidR="005A629C">
        <w:t xml:space="preserve"> </w:t>
      </w:r>
      <w:r w:rsidR="005A629C" w:rsidRPr="00CC4370">
        <w:t>deve ser feita a estes s</w:t>
      </w:r>
      <w:r w:rsidR="005A629C" w:rsidRPr="00CC4370">
        <w:rPr>
          <w:rFonts w:hint="eastAsia"/>
        </w:rPr>
        <w:t>í</w:t>
      </w:r>
      <w:r w:rsidR="005A629C" w:rsidRPr="00CC4370">
        <w:t>mbolos.</w:t>
      </w:r>
      <w:r w:rsidR="005A629C">
        <w:t xml:space="preserve"> </w:t>
      </w:r>
      <w:r>
        <w:rPr>
          <w:lang w:eastAsia="en-US"/>
        </w:rPr>
        <w:t xml:space="preserve"> Dimensão de 0,20m x 0,20m.</w:t>
      </w:r>
    </w:p>
    <w:p w14:paraId="3A760BC5" w14:textId="71F2BF52" w:rsidR="007B1DB0" w:rsidRDefault="005A629C" w:rsidP="007B1DB0">
      <w:pPr>
        <w:jc w:val="center"/>
        <w:rPr>
          <w:lang w:eastAsia="en-US"/>
        </w:rPr>
      </w:pPr>
      <w:r>
        <w:rPr>
          <w:noProof/>
        </w:rPr>
        <w:drawing>
          <wp:inline distT="0" distB="0" distL="0" distR="0" wp14:anchorId="08A29FCF" wp14:editId="1A0FB1F9">
            <wp:extent cx="1361908" cy="1367882"/>
            <wp:effectExtent l="0" t="0" r="0" b="381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372066" cy="1378085"/>
                    </a:xfrm>
                    <a:prstGeom prst="rect">
                      <a:avLst/>
                    </a:prstGeom>
                  </pic:spPr>
                </pic:pic>
              </a:graphicData>
            </a:graphic>
          </wp:inline>
        </w:drawing>
      </w:r>
    </w:p>
    <w:p w14:paraId="5DAE4DEB" w14:textId="0408F097" w:rsidR="007B1DB0" w:rsidRDefault="007B1DB0" w:rsidP="007B1DB0">
      <w:pPr>
        <w:spacing w:after="0" w:line="360" w:lineRule="auto"/>
        <w:jc w:val="center"/>
        <w:rPr>
          <w:sz w:val="20"/>
          <w:szCs w:val="20"/>
          <w:lang w:eastAsia="en-US"/>
        </w:rPr>
      </w:pPr>
      <w:r>
        <w:rPr>
          <w:sz w:val="20"/>
          <w:szCs w:val="20"/>
          <w:lang w:eastAsia="en-US"/>
        </w:rPr>
        <w:t xml:space="preserve">Símbolo SIA – branco sobre fundo </w:t>
      </w:r>
      <w:r w:rsidR="0088569D">
        <w:rPr>
          <w:sz w:val="20"/>
          <w:szCs w:val="20"/>
          <w:lang w:eastAsia="en-US"/>
        </w:rPr>
        <w:t>preto</w:t>
      </w:r>
    </w:p>
    <w:p w14:paraId="52847495" w14:textId="10A2DEAB" w:rsidR="007B1DB0" w:rsidRDefault="005A629C" w:rsidP="000301B4">
      <w:pPr>
        <w:spacing w:after="0" w:line="360" w:lineRule="auto"/>
        <w:jc w:val="center"/>
        <w:rPr>
          <w:sz w:val="20"/>
          <w:szCs w:val="20"/>
          <w:lang w:eastAsia="en-US"/>
        </w:rPr>
      </w:pPr>
      <w:r>
        <w:rPr>
          <w:sz w:val="20"/>
          <w:szCs w:val="20"/>
          <w:lang w:eastAsia="en-US"/>
        </w:rPr>
        <w:t>Fonte: NBR 9050/2020</w:t>
      </w:r>
    </w:p>
    <w:p w14:paraId="2D6E260A" w14:textId="77777777" w:rsidR="00083A38" w:rsidRDefault="00083A38" w:rsidP="000301B4">
      <w:pPr>
        <w:spacing w:after="0" w:line="360" w:lineRule="auto"/>
        <w:jc w:val="center"/>
        <w:rPr>
          <w:sz w:val="20"/>
          <w:szCs w:val="20"/>
          <w:lang w:eastAsia="en-US"/>
        </w:rPr>
      </w:pPr>
    </w:p>
    <w:p w14:paraId="3E796707" w14:textId="78D4FAF2" w:rsidR="007B1DB0" w:rsidRDefault="007B1DB0" w:rsidP="007B1DB0">
      <w:pPr>
        <w:spacing w:after="0" w:line="360" w:lineRule="auto"/>
        <w:jc w:val="center"/>
        <w:rPr>
          <w:sz w:val="20"/>
          <w:szCs w:val="20"/>
          <w:lang w:eastAsia="en-US"/>
        </w:rPr>
      </w:pPr>
      <w:r>
        <w:rPr>
          <w:noProof/>
        </w:rPr>
        <w:drawing>
          <wp:inline distT="0" distB="0" distL="0" distR="0" wp14:anchorId="19816A8F" wp14:editId="1179C6D5">
            <wp:extent cx="5231373" cy="2816624"/>
            <wp:effectExtent l="0" t="0" r="7620" b="3175"/>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51689" cy="2827563"/>
                    </a:xfrm>
                    <a:prstGeom prst="rect">
                      <a:avLst/>
                    </a:prstGeom>
                  </pic:spPr>
                </pic:pic>
              </a:graphicData>
            </a:graphic>
          </wp:inline>
        </w:drawing>
      </w:r>
    </w:p>
    <w:p w14:paraId="1DAC14B2" w14:textId="6DA2B106" w:rsidR="006A0DE0" w:rsidRDefault="006A0DE0" w:rsidP="007B1DB0">
      <w:pPr>
        <w:spacing w:after="0" w:line="360" w:lineRule="auto"/>
        <w:jc w:val="center"/>
        <w:rPr>
          <w:sz w:val="20"/>
          <w:szCs w:val="20"/>
          <w:lang w:eastAsia="en-US"/>
        </w:rPr>
      </w:pPr>
    </w:p>
    <w:p w14:paraId="156E3482" w14:textId="77777777" w:rsidR="006A0DE0" w:rsidRDefault="006A0DE0" w:rsidP="007B1DB0">
      <w:pPr>
        <w:spacing w:after="0" w:line="360" w:lineRule="auto"/>
        <w:jc w:val="center"/>
        <w:rPr>
          <w:sz w:val="20"/>
          <w:szCs w:val="20"/>
          <w:lang w:eastAsia="en-US"/>
        </w:rPr>
      </w:pPr>
    </w:p>
    <w:p w14:paraId="276B971B" w14:textId="77777777" w:rsidR="007B1DB0" w:rsidRDefault="007B1DB0" w:rsidP="007B1DB0">
      <w:pPr>
        <w:autoSpaceDE w:val="0"/>
        <w:autoSpaceDN w:val="0"/>
        <w:adjustRightInd w:val="0"/>
        <w:spacing w:after="0" w:line="240" w:lineRule="auto"/>
        <w:jc w:val="center"/>
      </w:pPr>
    </w:p>
    <w:p w14:paraId="6590AE97" w14:textId="77777777" w:rsidR="007B1DB0" w:rsidRDefault="007B1DB0" w:rsidP="007B1DB0">
      <w:pPr>
        <w:autoSpaceDE w:val="0"/>
        <w:autoSpaceDN w:val="0"/>
        <w:adjustRightInd w:val="0"/>
        <w:spacing w:after="0" w:line="240" w:lineRule="auto"/>
        <w:jc w:val="center"/>
      </w:pPr>
      <w:r>
        <w:rPr>
          <w:noProof/>
        </w:rPr>
        <w:drawing>
          <wp:inline distT="0" distB="0" distL="0" distR="0" wp14:anchorId="2FE57728" wp14:editId="11191672">
            <wp:extent cx="2237740" cy="1343025"/>
            <wp:effectExtent l="0" t="0" r="0" b="9525"/>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b="22750"/>
                    <a:stretch/>
                  </pic:blipFill>
                  <pic:spPr bwMode="auto">
                    <a:xfrm>
                      <a:off x="0" y="0"/>
                      <a:ext cx="2247874" cy="1349107"/>
                    </a:xfrm>
                    <a:prstGeom prst="rect">
                      <a:avLst/>
                    </a:prstGeom>
                    <a:ln>
                      <a:noFill/>
                    </a:ln>
                    <a:extLst>
                      <a:ext uri="{53640926-AAD7-44D8-BBD7-CCE9431645EC}">
                        <a14:shadowObscured xmlns:a14="http://schemas.microsoft.com/office/drawing/2010/main"/>
                      </a:ext>
                    </a:extLst>
                  </pic:spPr>
                </pic:pic>
              </a:graphicData>
            </a:graphic>
          </wp:inline>
        </w:drawing>
      </w:r>
    </w:p>
    <w:p w14:paraId="7A86B124"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177DF316" w14:textId="7A4BD9ED" w:rsidR="007B1DB0" w:rsidRDefault="007B1DB0" w:rsidP="000301B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AF4551B" w14:textId="77777777" w:rsidR="00755A02" w:rsidRDefault="00755A02" w:rsidP="000301B4">
      <w:pPr>
        <w:autoSpaceDE w:val="0"/>
        <w:autoSpaceDN w:val="0"/>
        <w:adjustRightInd w:val="0"/>
        <w:spacing w:after="0" w:line="240" w:lineRule="auto"/>
        <w:jc w:val="center"/>
        <w:rPr>
          <w:sz w:val="20"/>
          <w:szCs w:val="20"/>
          <w:lang w:eastAsia="en-US"/>
        </w:rPr>
      </w:pPr>
    </w:p>
    <w:p w14:paraId="15129645" w14:textId="3A688FB2" w:rsidR="000301B4" w:rsidRDefault="000301B4" w:rsidP="000301B4">
      <w:pPr>
        <w:autoSpaceDE w:val="0"/>
        <w:autoSpaceDN w:val="0"/>
        <w:adjustRightInd w:val="0"/>
        <w:spacing w:after="0" w:line="240" w:lineRule="auto"/>
        <w:jc w:val="center"/>
        <w:rPr>
          <w:sz w:val="20"/>
          <w:szCs w:val="20"/>
          <w:lang w:eastAsia="en-US"/>
        </w:rPr>
      </w:pPr>
    </w:p>
    <w:p w14:paraId="010604CB" w14:textId="2FDA0E01" w:rsidR="00755A02" w:rsidRDefault="00755A02" w:rsidP="00755A02">
      <w:pPr>
        <w:pStyle w:val="PargrafodaLista"/>
        <w:numPr>
          <w:ilvl w:val="0"/>
          <w:numId w:val="25"/>
        </w:numPr>
        <w:jc w:val="both"/>
        <w:rPr>
          <w:b/>
        </w:rPr>
      </w:pPr>
      <w:r>
        <w:rPr>
          <w:b/>
        </w:rPr>
        <w:t>Porta PM.03</w:t>
      </w:r>
    </w:p>
    <w:p w14:paraId="5EF29372" w14:textId="5B44D27D" w:rsidR="00755A02" w:rsidRDefault="00755A02" w:rsidP="00755A02">
      <w:pPr>
        <w:jc w:val="both"/>
      </w:pPr>
      <w:r>
        <w:t>A porta PM.03 r</w:t>
      </w:r>
      <w:r w:rsidRPr="00D670C1">
        <w:t>efere-se à</w:t>
      </w:r>
      <w:r>
        <w:t xml:space="preserve"> porta PM-74</w:t>
      </w:r>
      <w:r w:rsidRPr="00D670C1">
        <w:t xml:space="preserve"> padrão FDE</w:t>
      </w:r>
      <w:r>
        <w:t xml:space="preserve">, alterada e ajustada, para atender as necessidades de reforma e de acessibilidade, com largura livre de passagem de 60cm, </w:t>
      </w:r>
      <w:r w:rsidRPr="00D670C1">
        <w:t>conforme modelo em anexo a este memorial</w:t>
      </w:r>
      <w:r>
        <w:t>. Será instalada nos boxes dos sanitários coletivos, com a folha da porta abrindo para fora.</w:t>
      </w:r>
    </w:p>
    <w:p w14:paraId="1B0F62FF" w14:textId="77777777" w:rsidR="00755A02" w:rsidRDefault="00755A02" w:rsidP="00755A02">
      <w:pPr>
        <w:jc w:val="both"/>
      </w:pPr>
      <w:r>
        <w:t>É uma porta de abrir de madeira sarrafeada maciça, revestida em ambas as faces com painel de madeira compensada, pintada com tinta esmalte ou óleo sobre fundo para madeira, na cor azul França.</w:t>
      </w:r>
    </w:p>
    <w:p w14:paraId="385582C4" w14:textId="77777777" w:rsidR="00755A02" w:rsidRDefault="00755A02" w:rsidP="00755A02">
      <w:pPr>
        <w:jc w:val="both"/>
      </w:pPr>
      <w:r>
        <w:t>A porta está afastada do piso acabado 20cm, conforme projeto e padrão FDE.</w:t>
      </w:r>
    </w:p>
    <w:p w14:paraId="43866089" w14:textId="77777777" w:rsidR="00755A02" w:rsidRDefault="00755A02" w:rsidP="00755A02">
      <w:pPr>
        <w:jc w:val="both"/>
      </w:pPr>
      <w:r>
        <w:t>Para atender aos requisitos de acessibilidade, a fechadura targeta livre/ocupado não será instalado e, no local, deverá ser colocado maçaneta tipo alavanca.</w:t>
      </w:r>
    </w:p>
    <w:p w14:paraId="17AB3954" w14:textId="77777777" w:rsidR="00755A02" w:rsidRDefault="00755A02" w:rsidP="00755A02">
      <w:pPr>
        <w:autoSpaceDE w:val="0"/>
        <w:autoSpaceDN w:val="0"/>
        <w:adjustRightInd w:val="0"/>
        <w:spacing w:after="0" w:line="240" w:lineRule="auto"/>
        <w:jc w:val="both"/>
      </w:pPr>
    </w:p>
    <w:p w14:paraId="39FC651A" w14:textId="77777777" w:rsidR="00755A02" w:rsidRDefault="00755A02" w:rsidP="00755A02">
      <w:pPr>
        <w:autoSpaceDE w:val="0"/>
        <w:autoSpaceDN w:val="0"/>
        <w:adjustRightInd w:val="0"/>
        <w:spacing w:after="0" w:line="240" w:lineRule="auto"/>
        <w:jc w:val="both"/>
      </w:pPr>
    </w:p>
    <w:p w14:paraId="231B8B06" w14:textId="77777777" w:rsidR="00755A02" w:rsidRDefault="00755A02" w:rsidP="00755A02">
      <w:pPr>
        <w:autoSpaceDE w:val="0"/>
        <w:autoSpaceDN w:val="0"/>
        <w:adjustRightInd w:val="0"/>
        <w:spacing w:after="0" w:line="240" w:lineRule="auto"/>
        <w:jc w:val="both"/>
      </w:pPr>
    </w:p>
    <w:p w14:paraId="15323E9D" w14:textId="22BF61E6" w:rsidR="00755A02" w:rsidRDefault="00755A02" w:rsidP="00755A02">
      <w:pPr>
        <w:autoSpaceDE w:val="0"/>
        <w:autoSpaceDN w:val="0"/>
        <w:adjustRightInd w:val="0"/>
        <w:spacing w:after="0" w:line="240" w:lineRule="auto"/>
        <w:jc w:val="both"/>
      </w:pPr>
      <w:r>
        <w:t xml:space="preserve">A espessura da folha da porta tem 35mm e, desta forma, a largura total entre os batentes deverá ser de 0,635m. </w:t>
      </w:r>
    </w:p>
    <w:p w14:paraId="4398D484" w14:textId="77777777" w:rsidR="00755A02" w:rsidRDefault="00755A02" w:rsidP="00755A02">
      <w:pPr>
        <w:autoSpaceDE w:val="0"/>
        <w:autoSpaceDN w:val="0"/>
        <w:adjustRightInd w:val="0"/>
        <w:spacing w:after="0" w:line="240" w:lineRule="auto"/>
        <w:jc w:val="both"/>
      </w:pPr>
    </w:p>
    <w:p w14:paraId="491ECE2B" w14:textId="77777777" w:rsidR="00755A02" w:rsidRDefault="00755A02" w:rsidP="00755A02">
      <w:pPr>
        <w:autoSpaceDE w:val="0"/>
        <w:autoSpaceDN w:val="0"/>
        <w:adjustRightInd w:val="0"/>
        <w:spacing w:after="0" w:line="240" w:lineRule="auto"/>
        <w:jc w:val="both"/>
      </w:pPr>
      <w:r>
        <w:t>Deverá ser seguido as medidas conforme projeto de detalhamento, para o perfeito atendimento quanto aos requisitos de acessibilidade.</w:t>
      </w:r>
    </w:p>
    <w:p w14:paraId="3DD82A4D" w14:textId="77777777" w:rsidR="00755A02" w:rsidRDefault="00755A02" w:rsidP="00755A02">
      <w:pPr>
        <w:autoSpaceDE w:val="0"/>
        <w:autoSpaceDN w:val="0"/>
        <w:adjustRightInd w:val="0"/>
        <w:spacing w:after="0" w:line="240" w:lineRule="auto"/>
        <w:jc w:val="both"/>
      </w:pPr>
    </w:p>
    <w:p w14:paraId="28DBAE48" w14:textId="77777777" w:rsidR="00755A02" w:rsidRDefault="00755A02" w:rsidP="00755A02">
      <w:pPr>
        <w:autoSpaceDE w:val="0"/>
        <w:autoSpaceDN w:val="0"/>
        <w:adjustRightInd w:val="0"/>
        <w:spacing w:after="0" w:line="240" w:lineRule="auto"/>
        <w:jc w:val="both"/>
      </w:pPr>
    </w:p>
    <w:p w14:paraId="0EB9BFA0" w14:textId="77777777" w:rsidR="00755A02" w:rsidRDefault="00755A02" w:rsidP="00755A02">
      <w:pPr>
        <w:autoSpaceDE w:val="0"/>
        <w:autoSpaceDN w:val="0"/>
        <w:adjustRightInd w:val="0"/>
        <w:spacing w:after="0" w:line="240" w:lineRule="auto"/>
        <w:jc w:val="center"/>
      </w:pPr>
      <w:r>
        <w:rPr>
          <w:noProof/>
        </w:rPr>
        <w:drawing>
          <wp:inline distT="0" distB="0" distL="0" distR="0" wp14:anchorId="0A6CBB23" wp14:editId="0853E0BF">
            <wp:extent cx="3564982" cy="1533525"/>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b="29000"/>
                    <a:stretch/>
                  </pic:blipFill>
                  <pic:spPr bwMode="auto">
                    <a:xfrm>
                      <a:off x="0" y="0"/>
                      <a:ext cx="3611108" cy="1553367"/>
                    </a:xfrm>
                    <a:prstGeom prst="rect">
                      <a:avLst/>
                    </a:prstGeom>
                    <a:ln>
                      <a:noFill/>
                    </a:ln>
                    <a:extLst>
                      <a:ext uri="{53640926-AAD7-44D8-BBD7-CCE9431645EC}">
                        <a14:shadowObscured xmlns:a14="http://schemas.microsoft.com/office/drawing/2010/main"/>
                      </a:ext>
                    </a:extLst>
                  </pic:spPr>
                </pic:pic>
              </a:graphicData>
            </a:graphic>
          </wp:inline>
        </w:drawing>
      </w:r>
    </w:p>
    <w:p w14:paraId="06F90AD6" w14:textId="77777777" w:rsidR="00755A02" w:rsidRDefault="00755A02" w:rsidP="00755A02">
      <w:pPr>
        <w:autoSpaceDE w:val="0"/>
        <w:autoSpaceDN w:val="0"/>
        <w:adjustRightInd w:val="0"/>
        <w:spacing w:after="0" w:line="240" w:lineRule="auto"/>
        <w:jc w:val="center"/>
        <w:rPr>
          <w:sz w:val="20"/>
          <w:szCs w:val="20"/>
          <w:lang w:eastAsia="en-US"/>
        </w:rPr>
      </w:pPr>
    </w:p>
    <w:p w14:paraId="1B215F94" w14:textId="77777777" w:rsidR="00755A02" w:rsidRDefault="00755A02" w:rsidP="00755A02">
      <w:pPr>
        <w:spacing w:after="0" w:line="240" w:lineRule="auto"/>
        <w:jc w:val="center"/>
        <w:rPr>
          <w:sz w:val="20"/>
          <w:szCs w:val="20"/>
          <w:lang w:eastAsia="en-US"/>
        </w:rPr>
      </w:pPr>
      <w:r>
        <w:rPr>
          <w:sz w:val="20"/>
          <w:szCs w:val="20"/>
          <w:lang w:eastAsia="en-US"/>
        </w:rPr>
        <w:t>Detalhamento PM.04</w:t>
      </w:r>
    </w:p>
    <w:p w14:paraId="6A5C6E34" w14:textId="77777777" w:rsidR="00755A02" w:rsidRDefault="00755A02" w:rsidP="00755A02">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76FCBEFE" w14:textId="77777777" w:rsidR="00755A02" w:rsidRDefault="00755A02" w:rsidP="00755A02">
      <w:pPr>
        <w:autoSpaceDE w:val="0"/>
        <w:autoSpaceDN w:val="0"/>
        <w:adjustRightInd w:val="0"/>
        <w:spacing w:after="0" w:line="240" w:lineRule="auto"/>
        <w:jc w:val="center"/>
        <w:rPr>
          <w:sz w:val="20"/>
          <w:szCs w:val="20"/>
          <w:lang w:eastAsia="en-US"/>
        </w:rPr>
      </w:pPr>
    </w:p>
    <w:p w14:paraId="59380B03" w14:textId="77777777" w:rsidR="00755A02" w:rsidRDefault="00755A02" w:rsidP="00755A02">
      <w:pPr>
        <w:autoSpaceDE w:val="0"/>
        <w:autoSpaceDN w:val="0"/>
        <w:adjustRightInd w:val="0"/>
        <w:spacing w:after="0" w:line="240" w:lineRule="auto"/>
        <w:jc w:val="center"/>
        <w:rPr>
          <w:sz w:val="20"/>
          <w:szCs w:val="20"/>
          <w:lang w:eastAsia="en-US"/>
        </w:rPr>
      </w:pPr>
    </w:p>
    <w:p w14:paraId="560B4BEE" w14:textId="77777777" w:rsidR="00755A02" w:rsidRDefault="00755A02" w:rsidP="00755A02">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585D80FF" w14:textId="77777777" w:rsidR="00D82858" w:rsidRPr="000301B4" w:rsidRDefault="00D82858" w:rsidP="000301B4">
      <w:pPr>
        <w:autoSpaceDE w:val="0"/>
        <w:autoSpaceDN w:val="0"/>
        <w:adjustRightInd w:val="0"/>
        <w:spacing w:after="0" w:line="240" w:lineRule="auto"/>
        <w:jc w:val="center"/>
        <w:rPr>
          <w:sz w:val="20"/>
          <w:szCs w:val="20"/>
          <w:lang w:eastAsia="en-US"/>
        </w:rPr>
      </w:pPr>
    </w:p>
    <w:p w14:paraId="00263AE4" w14:textId="2CF8568D" w:rsidR="007B1DB0" w:rsidRPr="007B1DB0" w:rsidRDefault="007B1DB0" w:rsidP="007B1DB0">
      <w:pPr>
        <w:pStyle w:val="PargrafodaLista"/>
        <w:numPr>
          <w:ilvl w:val="0"/>
          <w:numId w:val="25"/>
        </w:numPr>
        <w:jc w:val="both"/>
      </w:pPr>
      <w:r w:rsidRPr="00F5404B">
        <w:rPr>
          <w:b/>
        </w:rPr>
        <w:t>Porta PM.0</w:t>
      </w:r>
      <w:r w:rsidR="00755A02">
        <w:rPr>
          <w:b/>
        </w:rPr>
        <w:t>4</w:t>
      </w:r>
    </w:p>
    <w:p w14:paraId="28F58488" w14:textId="77777777" w:rsidR="007B1DB0" w:rsidRDefault="007B1DB0" w:rsidP="007B1DB0">
      <w:pPr>
        <w:pStyle w:val="PargrafodaLista"/>
        <w:jc w:val="both"/>
      </w:pPr>
    </w:p>
    <w:p w14:paraId="0805EEF8" w14:textId="4654D7E2" w:rsidR="007B1DB0" w:rsidRDefault="007B1DB0" w:rsidP="007B1DB0">
      <w:pPr>
        <w:jc w:val="both"/>
      </w:pPr>
      <w:r>
        <w:t>A porta PM.0</w:t>
      </w:r>
      <w:r w:rsidR="00755A02">
        <w:t>4</w:t>
      </w:r>
      <w:r>
        <w:t xml:space="preserve"> r</w:t>
      </w:r>
      <w:r w:rsidRPr="00D670C1">
        <w:t xml:space="preserve">efere-se à porta </w:t>
      </w:r>
      <w:r w:rsidR="007359AB">
        <w:t xml:space="preserve">PT-42 </w:t>
      </w:r>
      <w:r w:rsidRPr="00D670C1">
        <w:t>padrão FDE</w:t>
      </w:r>
      <w:r>
        <w:t xml:space="preserve">, </w:t>
      </w:r>
      <w:r w:rsidRPr="00D670C1">
        <w:t>conforme modelo em anexo a este memorial</w:t>
      </w:r>
      <w:r>
        <w:t xml:space="preserve">. </w:t>
      </w:r>
    </w:p>
    <w:p w14:paraId="61472D7E" w14:textId="6BB75F26" w:rsidR="007B1DB0" w:rsidRDefault="007B1DB0" w:rsidP="00D82858">
      <w:pPr>
        <w:jc w:val="both"/>
      </w:pPr>
      <w:r>
        <w:t xml:space="preserve">É uma porta de abrir, </w:t>
      </w:r>
      <w:r w:rsidR="00D82858">
        <w:t xml:space="preserve">de </w:t>
      </w:r>
      <w:r w:rsidR="00574365">
        <w:t>chapa galvanizada</w:t>
      </w:r>
      <w:r w:rsidR="00D82858">
        <w:t xml:space="preserve"> com pintura esmalte sintético sobre fundo </w:t>
      </w:r>
      <w:r w:rsidR="00574365">
        <w:t>para galvanizados</w:t>
      </w:r>
      <w:r w:rsidR="00D82858">
        <w:t xml:space="preserve"> na cor azul França.</w:t>
      </w:r>
    </w:p>
    <w:p w14:paraId="02A93596" w14:textId="5B5A760B" w:rsidR="007B1DB0" w:rsidRDefault="007B1DB0" w:rsidP="007B1DB0">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0DBC0FE1" w14:textId="3FE1267C" w:rsidR="00D82858" w:rsidRDefault="00D82858" w:rsidP="007B1DB0">
      <w:pPr>
        <w:autoSpaceDE w:val="0"/>
        <w:autoSpaceDN w:val="0"/>
        <w:adjustRightInd w:val="0"/>
        <w:spacing w:after="0" w:line="240" w:lineRule="auto"/>
        <w:jc w:val="both"/>
      </w:pPr>
    </w:p>
    <w:p w14:paraId="74B01BC0" w14:textId="77777777" w:rsidR="005833D6" w:rsidRDefault="005833D6" w:rsidP="001F5C76">
      <w:pPr>
        <w:pStyle w:val="Ttulo2"/>
      </w:pPr>
      <w:bookmarkStart w:id="46" w:name="_Toc52310528"/>
      <w:r>
        <w:t>Pinturas em Portas</w:t>
      </w:r>
      <w:bookmarkEnd w:id="46"/>
    </w:p>
    <w:p w14:paraId="2325806D" w14:textId="77777777" w:rsidR="001D3C46" w:rsidRDefault="001D3C46" w:rsidP="00B82F3E">
      <w:pPr>
        <w:pStyle w:val="Legenda"/>
        <w:rPr>
          <w:lang w:eastAsia="en-US"/>
        </w:rPr>
      </w:pPr>
    </w:p>
    <w:p w14:paraId="70BC89D2" w14:textId="77777777" w:rsidR="0048495C" w:rsidRDefault="00A72372" w:rsidP="00A72372">
      <w:pPr>
        <w:jc w:val="both"/>
      </w:pPr>
      <w:r>
        <w:t>Além das novas portas, todas as portas existentes na escola que não serão trocadas, deverão ser pintadas com tinta esmalte ou óleo sobre fundo para madeira, na cor azul frança</w:t>
      </w:r>
      <w:r w:rsidR="00485013">
        <w:t>.</w:t>
      </w:r>
      <w:r w:rsidR="001F4105">
        <w:t xml:space="preserve"> Para as portas de chapa de ferro, pintar com tinta esmalte sintético sobre fundo corrosivo na cor azul frança.</w:t>
      </w:r>
    </w:p>
    <w:p w14:paraId="5496E2FF" w14:textId="74CA1B3B" w:rsidR="00A72372" w:rsidRDefault="001F4105" w:rsidP="00A72372">
      <w:pPr>
        <w:jc w:val="both"/>
      </w:pPr>
      <w:r>
        <w:t xml:space="preserve"> Para as portas em chapa de aço galvanizada, utilizar tinta esmalte sintético sobre fundo para galvanizados na cor azul frança.</w:t>
      </w:r>
    </w:p>
    <w:p w14:paraId="08838BF7" w14:textId="2F6EB67E" w:rsidR="00574365" w:rsidRDefault="00574365" w:rsidP="00A72372">
      <w:pPr>
        <w:jc w:val="both"/>
      </w:pPr>
    </w:p>
    <w:p w14:paraId="455BBF9D" w14:textId="77777777" w:rsidR="00574365" w:rsidRDefault="00574365" w:rsidP="00A72372">
      <w:pPr>
        <w:jc w:val="both"/>
      </w:pPr>
    </w:p>
    <w:p w14:paraId="6EB25582" w14:textId="77777777" w:rsidR="00474E5F" w:rsidRDefault="00474E5F" w:rsidP="00A72372">
      <w:pPr>
        <w:jc w:val="both"/>
      </w:pPr>
    </w:p>
    <w:p w14:paraId="3B8F460D" w14:textId="4A873D09"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pintada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027F2C68" w14:textId="6E84F104"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63D7306D" w14:textId="77777777"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14:paraId="627BDE87" w14:textId="68889C6F" w:rsidR="000301B4" w:rsidRDefault="00A72372" w:rsidP="00A7237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14:paraId="5DC2C117" w14:textId="2E5A0BEF" w:rsidR="00A72372" w:rsidRDefault="00A72372" w:rsidP="00A72372">
      <w:pPr>
        <w:jc w:val="both"/>
      </w:pPr>
      <w:r w:rsidRPr="00A72372">
        <w:t>Deverão ser tomadas precauções especiais no sentido de evitar salpicaduras de tinta em superfícies não destinadas à pintura, como vidros e ferragens de esquadrias.</w:t>
      </w:r>
    </w:p>
    <w:p w14:paraId="137685D2" w14:textId="77777777"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14:paraId="44F8836F" w14:textId="77777777" w:rsidR="00A72372" w:rsidRDefault="00A72372" w:rsidP="00A72372">
      <w:pPr>
        <w:jc w:val="both"/>
      </w:pPr>
      <w:r w:rsidRPr="00A72372">
        <w:t>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do(s) fabricante(s) das tintas.</w:t>
      </w:r>
    </w:p>
    <w:p w14:paraId="0CD7115E" w14:textId="77777777"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14:paraId="31C20709" w14:textId="77777777"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14:paraId="7B94AD79" w14:textId="77777777" w:rsid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14:paraId="19814523" w14:textId="77777777"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14:paraId="7BCAB4C9" w14:textId="77777777" w:rsidR="00474E5F" w:rsidRDefault="00474E5F" w:rsidP="00A72372">
      <w:pPr>
        <w:jc w:val="both"/>
      </w:pPr>
    </w:p>
    <w:p w14:paraId="05F1CD0C" w14:textId="77777777" w:rsidR="00474E5F" w:rsidRDefault="00474E5F" w:rsidP="00A72372">
      <w:pPr>
        <w:jc w:val="both"/>
      </w:pPr>
    </w:p>
    <w:p w14:paraId="0F4603CB" w14:textId="2A8686E5" w:rsidR="00A72372" w:rsidRPr="00A72372" w:rsidRDefault="00A72372" w:rsidP="00A72372">
      <w:pPr>
        <w:jc w:val="both"/>
      </w:pPr>
      <w:r w:rsidRPr="00A72372">
        <w:t>Os padrões de preparo das superfícies deverão ser adequados aos graus de intemperismo apresentados pelas superfícies metálicas.</w:t>
      </w:r>
    </w:p>
    <w:p w14:paraId="4CEA8A79" w14:textId="039F6595" w:rsid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rsidR="000301B4">
        <w:t xml:space="preserve"> </w:t>
      </w:r>
      <w:r w:rsidRPr="00A72372">
        <w:t xml:space="preserve">A tinta a ser usada deverá ser adquirida com prazo de validade vigente, de marca reconhecida e de primeira linha.  </w:t>
      </w:r>
    </w:p>
    <w:p w14:paraId="5CCF152E" w14:textId="77777777"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14:paraId="4B04FC9E" w14:textId="1E832CB1" w:rsidR="00A72372" w:rsidRDefault="00A72372" w:rsidP="00A72372">
      <w:pPr>
        <w:jc w:val="both"/>
      </w:pPr>
      <w:r w:rsidRPr="00A72372">
        <w:t>Os trabalhos de pintura em locais não convenientemente abrigados deverão ser suspensos em tempos de chuva.</w:t>
      </w:r>
      <w:r w:rsidR="002C2CCF">
        <w:t xml:space="preserve"> </w:t>
      </w:r>
      <w:r w:rsidRPr="00A72372">
        <w:t>Deverão ser adotadas precauções para evitar respingos de tinta em superfícies não destinadas a pintura, que devem ser isoladas com o uso de tiras de papel, fitas crepe, enceramentos provisórios, etc.</w:t>
      </w:r>
    </w:p>
    <w:p w14:paraId="269C9312" w14:textId="77777777" w:rsidR="00083A38" w:rsidRPr="000301B4" w:rsidRDefault="00083A38" w:rsidP="005B35E1">
      <w:pPr>
        <w:spacing w:after="0" w:line="360" w:lineRule="auto"/>
        <w:rPr>
          <w:sz w:val="20"/>
          <w:szCs w:val="20"/>
          <w:lang w:eastAsia="en-US"/>
        </w:rPr>
      </w:pPr>
    </w:p>
    <w:p w14:paraId="38F21757" w14:textId="77777777" w:rsidR="00CF4E5A" w:rsidRDefault="00406171" w:rsidP="001F5C76">
      <w:pPr>
        <w:pStyle w:val="Ttulo2"/>
      </w:pPr>
      <w:bookmarkStart w:id="47" w:name="_Toc52310529"/>
      <w:r>
        <w:t>Janelas</w:t>
      </w:r>
      <w:bookmarkEnd w:id="47"/>
    </w:p>
    <w:p w14:paraId="3A7628F1" w14:textId="77777777" w:rsidR="00CF4E5A" w:rsidRDefault="00CF4E5A" w:rsidP="00B82F3E">
      <w:pPr>
        <w:pStyle w:val="Legenda"/>
        <w:rPr>
          <w:lang w:eastAsia="en-US"/>
        </w:rPr>
      </w:pPr>
    </w:p>
    <w:p w14:paraId="620D7233" w14:textId="77777777" w:rsidR="00D95197" w:rsidRDefault="00D95197" w:rsidP="00D95197">
      <w:pPr>
        <w:jc w:val="both"/>
      </w:pPr>
      <w:r w:rsidRPr="00B17915">
        <w:t xml:space="preserve">Todas as </w:t>
      </w:r>
      <w:r>
        <w:t>novas janelas estão demarcadas no projeto de acessibilidade com os seguintes “</w:t>
      </w:r>
      <w:r>
        <w:rPr>
          <w:b/>
        </w:rPr>
        <w:t xml:space="preserve">CÓDIGO PADRÃO” </w:t>
      </w:r>
      <w:r>
        <w:t>estabelecidos pela padronização da TB Arquitetura:</w:t>
      </w:r>
    </w:p>
    <w:p w14:paraId="38E307C3" w14:textId="77CF9DA9" w:rsidR="00D95197" w:rsidRDefault="00D8263C" w:rsidP="00D95197">
      <w:pPr>
        <w:pStyle w:val="PargrafodaLista"/>
        <w:numPr>
          <w:ilvl w:val="0"/>
          <w:numId w:val="22"/>
        </w:numPr>
        <w:jc w:val="both"/>
      </w:pPr>
      <w:r>
        <w:t xml:space="preserve">JA.01 </w:t>
      </w:r>
      <w:r w:rsidR="00436E26">
        <w:t>|</w:t>
      </w:r>
      <w:r>
        <w:t xml:space="preserve"> JA.02 </w:t>
      </w:r>
      <w:r w:rsidR="00153098">
        <w:t>| JA.03 | JA.04 | JÁ.05 | JÁ.06</w:t>
      </w:r>
    </w:p>
    <w:p w14:paraId="78AD99A1" w14:textId="4CB87CCA" w:rsidR="0084074A" w:rsidRDefault="0084074A" w:rsidP="0084074A">
      <w:pPr>
        <w:jc w:val="both"/>
      </w:pPr>
      <w:r>
        <w:t>Os tipos de janela que estão sendo utilizados, foram projetados seguindo o modelo Padrão FDE</w:t>
      </w:r>
      <w:r w:rsidR="00253E44">
        <w:t xml:space="preserve"> </w:t>
      </w:r>
      <w:r>
        <w:t>porém devido a reforma que foi considerada para atender as normas e leis de acessibilidade, algumas janelas não foram possíveis ser utilizadas na sua totalidade, mas foram alteradas e ajustadas, de acordo com as necessidades de</w:t>
      </w:r>
      <w:r w:rsidR="00253E44">
        <w:t xml:space="preserve"> reformas verificadas “in loco”, sendo apenas utilizado o detalhamento do tampo de granito</w:t>
      </w:r>
      <w:r w:rsidR="001B4875">
        <w:t xml:space="preserve"> e/ou algumas características das janelas</w:t>
      </w:r>
      <w:r w:rsidR="00253E44">
        <w:t>.</w:t>
      </w:r>
    </w:p>
    <w:p w14:paraId="36EBB4DE" w14:textId="77777777" w:rsidR="00290541" w:rsidRDefault="00290541" w:rsidP="0084074A">
      <w:pPr>
        <w:jc w:val="both"/>
      </w:pPr>
      <w:r>
        <w:t>Devido a segurança da escola e dos alunos, as alturas das janelas não serão adequadas à acessibilidade.</w:t>
      </w:r>
    </w:p>
    <w:p w14:paraId="7E911EEB" w14:textId="77777777" w:rsidR="006A0DE0" w:rsidRDefault="00D95197" w:rsidP="00D95197">
      <w:pPr>
        <w:spacing w:before="240"/>
        <w:jc w:val="both"/>
        <w:rPr>
          <w:lang w:eastAsia="en-US"/>
        </w:rPr>
      </w:pPr>
      <w:r>
        <w:rPr>
          <w:lang w:eastAsia="en-US"/>
        </w:rPr>
        <w:t xml:space="preserve">Para a correta execução com a exata medida e local da demolição, será necessário consultar as medidas na prancha 001 </w:t>
      </w:r>
      <w:r w:rsidR="00EE33CA">
        <w:rPr>
          <w:lang w:eastAsia="en-US"/>
        </w:rPr>
        <w:t xml:space="preserve">e 002 </w:t>
      </w:r>
      <w:r>
        <w:rPr>
          <w:lang w:eastAsia="en-US"/>
        </w:rPr>
        <w:t xml:space="preserve">além de conferir as medidas “in loco”, e também a nova medida da janela nas pranchas </w:t>
      </w:r>
      <w:r w:rsidR="001B4875">
        <w:rPr>
          <w:lang w:eastAsia="en-US"/>
        </w:rPr>
        <w:t>de detalhamento.</w:t>
      </w:r>
    </w:p>
    <w:p w14:paraId="4112550D" w14:textId="12AFD528" w:rsidR="00D95197" w:rsidRDefault="00D95197" w:rsidP="00D95197">
      <w:pPr>
        <w:spacing w:before="240"/>
        <w:jc w:val="both"/>
        <w:rPr>
          <w:lang w:eastAsia="en-US"/>
        </w:rPr>
      </w:pPr>
      <w:r>
        <w:rPr>
          <w:lang w:eastAsia="en-US"/>
        </w:rPr>
        <w:t>A janela</w:t>
      </w:r>
      <w:r w:rsidR="00DE324C">
        <w:rPr>
          <w:lang w:eastAsia="en-US"/>
        </w:rPr>
        <w:t>s</w:t>
      </w:r>
      <w:r>
        <w:rPr>
          <w:lang w:eastAsia="en-US"/>
        </w:rPr>
        <w:t xml:space="preserve"> existente</w:t>
      </w:r>
      <w:r w:rsidR="00DE324C">
        <w:rPr>
          <w:lang w:eastAsia="en-US"/>
        </w:rPr>
        <w:t>s,</w:t>
      </w:r>
      <w:r>
        <w:rPr>
          <w:lang w:eastAsia="en-US"/>
        </w:rPr>
        <w:t xml:space="preserve"> e o</w:t>
      </w:r>
      <w:r w:rsidR="001B4875">
        <w:rPr>
          <w:lang w:eastAsia="en-US"/>
        </w:rPr>
        <w:t>s balcões</w:t>
      </w:r>
      <w:r>
        <w:rPr>
          <w:lang w:eastAsia="en-US"/>
        </w:rPr>
        <w:t xml:space="preserve"> de granito serão retirados e, parte da alvenaria será demolida</w:t>
      </w:r>
      <w:r w:rsidR="00DE324C">
        <w:rPr>
          <w:lang w:eastAsia="en-US"/>
        </w:rPr>
        <w:t xml:space="preserve"> ou construída</w:t>
      </w:r>
      <w:r>
        <w:rPr>
          <w:lang w:eastAsia="en-US"/>
        </w:rPr>
        <w:t xml:space="preserve"> para atender as novas medidas da</w:t>
      </w:r>
      <w:r w:rsidR="00DE324C">
        <w:rPr>
          <w:lang w:eastAsia="en-US"/>
        </w:rPr>
        <w:t>s</w:t>
      </w:r>
      <w:r>
        <w:rPr>
          <w:lang w:eastAsia="en-US"/>
        </w:rPr>
        <w:t xml:space="preserve"> janela</w:t>
      </w:r>
      <w:r w:rsidR="00DE324C">
        <w:rPr>
          <w:lang w:eastAsia="en-US"/>
        </w:rPr>
        <w:t>s</w:t>
      </w:r>
      <w:r w:rsidR="000454A6">
        <w:rPr>
          <w:lang w:eastAsia="en-US"/>
        </w:rPr>
        <w:t>, em seus peitoris</w:t>
      </w:r>
      <w:r w:rsidR="00DE324C">
        <w:rPr>
          <w:lang w:eastAsia="en-US"/>
        </w:rPr>
        <w:t>.</w:t>
      </w:r>
      <w:r>
        <w:rPr>
          <w:lang w:eastAsia="en-US"/>
        </w:rPr>
        <w:t xml:space="preserve"> </w:t>
      </w:r>
    </w:p>
    <w:p w14:paraId="63713FDF" w14:textId="77777777" w:rsidR="00474E5F" w:rsidRDefault="00474E5F" w:rsidP="00D95197">
      <w:pPr>
        <w:spacing w:before="240"/>
        <w:jc w:val="both"/>
        <w:rPr>
          <w:lang w:eastAsia="en-US"/>
        </w:rPr>
      </w:pPr>
    </w:p>
    <w:p w14:paraId="0E9D8D07" w14:textId="77777777" w:rsidR="00474E5F" w:rsidRDefault="00474E5F" w:rsidP="00D95197">
      <w:pPr>
        <w:spacing w:before="240"/>
        <w:jc w:val="both"/>
        <w:rPr>
          <w:lang w:eastAsia="en-US"/>
        </w:rPr>
      </w:pPr>
    </w:p>
    <w:p w14:paraId="6DF55BB9" w14:textId="4D37FD4A" w:rsidR="006A0DE0" w:rsidRDefault="00D8263C" w:rsidP="00D95197">
      <w:pPr>
        <w:spacing w:before="240"/>
        <w:jc w:val="both"/>
        <w:rPr>
          <w:lang w:eastAsia="en-US"/>
        </w:rPr>
      </w:pPr>
      <w:r>
        <w:rPr>
          <w:lang w:eastAsia="en-US"/>
        </w:rPr>
        <w:t>A escola hoje não possui balcão de atendimento na secretaria, então todos são atendidos dentro da Secretaria e, desta forma será mantido esta definição.</w:t>
      </w:r>
    </w:p>
    <w:p w14:paraId="6668BC57" w14:textId="77777777" w:rsidR="00436E26" w:rsidRDefault="00436E26" w:rsidP="00436E26">
      <w:pPr>
        <w:pStyle w:val="PargrafodaLista"/>
        <w:numPr>
          <w:ilvl w:val="0"/>
          <w:numId w:val="25"/>
        </w:numPr>
        <w:jc w:val="both"/>
        <w:rPr>
          <w:b/>
        </w:rPr>
      </w:pPr>
      <w:r>
        <w:rPr>
          <w:b/>
        </w:rPr>
        <w:t>Janela JA.01</w:t>
      </w:r>
    </w:p>
    <w:p w14:paraId="5B0E52CF" w14:textId="77777777" w:rsidR="00436E26" w:rsidRDefault="00436E26" w:rsidP="00436E26">
      <w:pPr>
        <w:jc w:val="both"/>
        <w:rPr>
          <w:lang w:eastAsia="en-US"/>
        </w:rPr>
      </w:pPr>
      <w:r>
        <w:rPr>
          <w:lang w:eastAsia="en-US"/>
        </w:rPr>
        <w:t xml:space="preserve">A janela JA.01, será instalada na Secretaria. A janela será com grade de proteção e terá balcão de atendimento reformada para atender a acessibilidade. </w:t>
      </w:r>
    </w:p>
    <w:p w14:paraId="4F8BBD0B" w14:textId="4FB9920E" w:rsidR="00436E26" w:rsidRDefault="00436E26" w:rsidP="00436E26">
      <w:pPr>
        <w:jc w:val="both"/>
        <w:rPr>
          <w:lang w:eastAsia="en-US"/>
        </w:rPr>
      </w:pPr>
      <w:r>
        <w:rPr>
          <w:lang w:eastAsia="en-US"/>
        </w:rPr>
        <w:t xml:space="preserve">A janela será </w:t>
      </w:r>
      <w:r w:rsidR="006A0DE0">
        <w:rPr>
          <w:lang w:eastAsia="en-US"/>
        </w:rPr>
        <w:t>de madeira</w:t>
      </w:r>
      <w:r>
        <w:rPr>
          <w:lang w:eastAsia="en-US"/>
        </w:rPr>
        <w:t xml:space="preserve"> de correr pintada com tinta esmalte, na cor </w:t>
      </w:r>
      <w:r w:rsidR="006A0DE0">
        <w:rPr>
          <w:lang w:eastAsia="en-US"/>
        </w:rPr>
        <w:t>azul</w:t>
      </w:r>
      <w:r>
        <w:rPr>
          <w:lang w:eastAsia="en-US"/>
        </w:rPr>
        <w:t>.</w:t>
      </w:r>
    </w:p>
    <w:p w14:paraId="3EE033C6" w14:textId="33D288E9" w:rsidR="00436E26" w:rsidRDefault="00436E26" w:rsidP="00436E26">
      <w:pPr>
        <w:jc w:val="both"/>
        <w:rPr>
          <w:lang w:eastAsia="en-US"/>
        </w:rPr>
      </w:pPr>
      <w:r>
        <w:rPr>
          <w:lang w:eastAsia="en-US"/>
        </w:rPr>
        <w:t xml:space="preserve">A grade de proteção em barra chata de ferro, conforme modelo padrão FDE </w:t>
      </w:r>
      <w:r w:rsidR="008D3CD9">
        <w:rPr>
          <w:lang w:eastAsia="en-US"/>
        </w:rPr>
        <w:t>GS-</w:t>
      </w:r>
      <w:r>
        <w:rPr>
          <w:lang w:eastAsia="en-US"/>
        </w:rPr>
        <w:t>0</w:t>
      </w:r>
      <w:r w:rsidR="008D3CD9">
        <w:rPr>
          <w:lang w:eastAsia="en-US"/>
        </w:rPr>
        <w:t>4</w:t>
      </w:r>
      <w:r>
        <w:rPr>
          <w:lang w:eastAsia="en-US"/>
        </w:rPr>
        <w:t>, pintado com tinta esmalte sintético sobre base antioxidante na cor branca. Deverá ter um afastamento de 15cm do nível do tampo de granito do balcão para passagem de documentos.</w:t>
      </w:r>
    </w:p>
    <w:p w14:paraId="3A2F1888" w14:textId="79AE0520" w:rsidR="00436E26" w:rsidRDefault="00436E26" w:rsidP="00436E26">
      <w:pPr>
        <w:jc w:val="both"/>
        <w:rPr>
          <w:lang w:eastAsia="en-US"/>
        </w:rPr>
      </w:pPr>
      <w:r>
        <w:rPr>
          <w:lang w:eastAsia="en-US"/>
        </w:rPr>
        <w:t>O balcão de atendimento será com tampo em granito cinza andorinha ou cinza corumbá.</w:t>
      </w:r>
    </w:p>
    <w:p w14:paraId="3BCCFEEF" w14:textId="77777777" w:rsidR="00436E26" w:rsidRDefault="00436E26" w:rsidP="00436E26">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425CF562" w14:textId="77777777" w:rsidR="00436E26" w:rsidRDefault="00436E26" w:rsidP="00436E26">
      <w:pPr>
        <w:pStyle w:val="PargrafodaLista"/>
        <w:ind w:left="0"/>
        <w:jc w:val="both"/>
      </w:pPr>
    </w:p>
    <w:p w14:paraId="033E9349" w14:textId="072297E7" w:rsidR="00436E26" w:rsidRDefault="00436E26" w:rsidP="00436E26">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12A51377" w14:textId="77777777" w:rsidR="00436E26" w:rsidRDefault="00436E26" w:rsidP="00436E26">
      <w:pPr>
        <w:pStyle w:val="PargrafodaLista"/>
        <w:ind w:left="0"/>
        <w:jc w:val="both"/>
      </w:pPr>
    </w:p>
    <w:p w14:paraId="61E87BB2" w14:textId="2EDB33AE" w:rsidR="00436E26" w:rsidRDefault="00436E26" w:rsidP="00436E26">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tonalização. </w:t>
      </w:r>
    </w:p>
    <w:p w14:paraId="2EDE46BD" w14:textId="77777777" w:rsidR="00436E26" w:rsidRDefault="00436E26" w:rsidP="00436E26">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76341DC1" w14:textId="77777777" w:rsidR="00436E26" w:rsidRDefault="00436E26" w:rsidP="00436E26">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Pr>
          <w:rFonts w:hint="eastAsia"/>
        </w:rPr>
        <w:t xml:space="preserve"> </w:t>
      </w:r>
      <w:r w:rsidRPr="00090AD0">
        <w:rPr>
          <w:rFonts w:hint="eastAsia"/>
        </w:rPr>
        <w:t>à</w:t>
      </w:r>
      <w:r w:rsidRPr="00090AD0">
        <w:t xml:space="preserve"> P.C.R.</w:t>
      </w:r>
      <w:r>
        <w:t xml:space="preserve"> </w:t>
      </w:r>
    </w:p>
    <w:p w14:paraId="486662E2" w14:textId="77777777" w:rsidR="00436E26" w:rsidRDefault="00436E26" w:rsidP="00436E26">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4C6DA67C" w14:textId="30389410" w:rsidR="005B35E1" w:rsidRDefault="00436E26" w:rsidP="00436E26">
      <w:pPr>
        <w:jc w:val="both"/>
      </w:pPr>
      <w:r w:rsidRPr="00090AD0">
        <w:t xml:space="preserve">Devem ser asseguradas </w:t>
      </w:r>
      <w:r>
        <w:t>altura livre sob o tampo de no mínimo 0,73m e profundidade livre mínima de 30cm, de modo que a P.C.R. tenha a possibilidade de avançar sob o balcão.</w:t>
      </w:r>
    </w:p>
    <w:p w14:paraId="0594F45F" w14:textId="77777777" w:rsidR="006A0DE0" w:rsidRPr="006A0DE0" w:rsidRDefault="006A0DE0" w:rsidP="00436E26">
      <w:pPr>
        <w:jc w:val="both"/>
        <w:rPr>
          <w:sz w:val="10"/>
          <w:szCs w:val="10"/>
        </w:rPr>
      </w:pPr>
    </w:p>
    <w:p w14:paraId="2A949A25" w14:textId="49F6030B" w:rsidR="00406171" w:rsidRDefault="00406171" w:rsidP="00406171">
      <w:pPr>
        <w:pStyle w:val="PargrafodaLista"/>
        <w:numPr>
          <w:ilvl w:val="0"/>
          <w:numId w:val="25"/>
        </w:numPr>
        <w:jc w:val="both"/>
        <w:rPr>
          <w:b/>
        </w:rPr>
      </w:pPr>
      <w:r>
        <w:rPr>
          <w:b/>
        </w:rPr>
        <w:t>Janela JA.0</w:t>
      </w:r>
      <w:r w:rsidR="00436E26">
        <w:rPr>
          <w:b/>
        </w:rPr>
        <w:t>2</w:t>
      </w:r>
    </w:p>
    <w:p w14:paraId="21EA45E6" w14:textId="6DA98AED" w:rsidR="001B4875" w:rsidRDefault="005A170B" w:rsidP="001B4875">
      <w:pPr>
        <w:jc w:val="both"/>
        <w:rPr>
          <w:lang w:eastAsia="en-US"/>
        </w:rPr>
      </w:pPr>
      <w:r>
        <w:rPr>
          <w:lang w:eastAsia="en-US"/>
        </w:rPr>
        <w:t>A janela JA.0</w:t>
      </w:r>
      <w:r w:rsidR="00CC58BE">
        <w:rPr>
          <w:lang w:eastAsia="en-US"/>
        </w:rPr>
        <w:t>2</w:t>
      </w:r>
      <w:r>
        <w:rPr>
          <w:lang w:eastAsia="en-US"/>
        </w:rPr>
        <w:t>,</w:t>
      </w:r>
      <w:r w:rsidR="001B4875">
        <w:rPr>
          <w:lang w:eastAsia="en-US"/>
        </w:rPr>
        <w:t xml:space="preserve"> será instalada na Cozinha. A janela terá balcão de atendimento e reformada</w:t>
      </w:r>
      <w:r w:rsidR="00D02574">
        <w:rPr>
          <w:lang w:eastAsia="en-US"/>
        </w:rPr>
        <w:t xml:space="preserve"> para atender a acessibilidade</w:t>
      </w:r>
      <w:r w:rsidR="001B4875">
        <w:rPr>
          <w:lang w:eastAsia="en-US"/>
        </w:rPr>
        <w:t xml:space="preserve">, conforme pintura das janelas existentes (será mantido o mesmo padrão). </w:t>
      </w:r>
    </w:p>
    <w:p w14:paraId="3B085691" w14:textId="77777777" w:rsidR="00474E5F" w:rsidRDefault="00474E5F" w:rsidP="001B4875">
      <w:pPr>
        <w:jc w:val="both"/>
        <w:rPr>
          <w:lang w:eastAsia="en-US"/>
        </w:rPr>
      </w:pPr>
    </w:p>
    <w:p w14:paraId="452D528E" w14:textId="77777777" w:rsidR="00474E5F" w:rsidRDefault="00474E5F" w:rsidP="001B4875">
      <w:pPr>
        <w:jc w:val="both"/>
        <w:rPr>
          <w:lang w:eastAsia="en-US"/>
        </w:rPr>
      </w:pPr>
    </w:p>
    <w:p w14:paraId="338854D5" w14:textId="49EDDC68" w:rsidR="001B4875" w:rsidRDefault="001B4875" w:rsidP="001B4875">
      <w:pPr>
        <w:jc w:val="both"/>
        <w:rPr>
          <w:lang w:eastAsia="en-US"/>
        </w:rPr>
      </w:pPr>
      <w:r>
        <w:rPr>
          <w:lang w:eastAsia="en-US"/>
        </w:rPr>
        <w:t>O balcão de atendimento será com tampo em granito cinza andorinha ou cinza corumbá.</w:t>
      </w:r>
    </w:p>
    <w:p w14:paraId="102B45C6" w14:textId="2803A9B3"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672080F6" w14:textId="77777777" w:rsidR="00534A7F" w:rsidRDefault="00534A7F" w:rsidP="001B4875">
      <w:pPr>
        <w:pStyle w:val="PargrafodaLista"/>
        <w:ind w:left="0"/>
        <w:jc w:val="both"/>
      </w:pPr>
    </w:p>
    <w:p w14:paraId="65005ADF" w14:textId="77777777"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59AB005E" w14:textId="77777777" w:rsidR="001B4875" w:rsidRPr="004F4C3C" w:rsidRDefault="001B4875" w:rsidP="001B4875">
      <w:pPr>
        <w:pStyle w:val="PargrafodaLista"/>
        <w:ind w:left="0"/>
        <w:jc w:val="both"/>
      </w:pPr>
    </w:p>
    <w:p w14:paraId="1039EA72" w14:textId="5E450920"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tonalização. </w:t>
      </w:r>
    </w:p>
    <w:p w14:paraId="5CA956E4" w14:textId="733A78E7" w:rsidR="001B4875" w:rsidRDefault="001B4875" w:rsidP="001B4875">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67775074" w14:textId="30258851"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14:paraId="675653FF" w14:textId="77777777"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75E14004" w14:textId="4E7870F9"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14:paraId="016AB454" w14:textId="016784C2" w:rsidR="00153098" w:rsidRDefault="00153098" w:rsidP="00153098">
      <w:pPr>
        <w:pStyle w:val="PargrafodaLista"/>
        <w:numPr>
          <w:ilvl w:val="0"/>
          <w:numId w:val="25"/>
        </w:numPr>
        <w:jc w:val="both"/>
        <w:rPr>
          <w:b/>
        </w:rPr>
      </w:pPr>
      <w:r>
        <w:rPr>
          <w:b/>
        </w:rPr>
        <w:t>Janela JA.03 | JA.04 | JA.05</w:t>
      </w:r>
      <w:r w:rsidR="00462D00">
        <w:rPr>
          <w:b/>
        </w:rPr>
        <w:t xml:space="preserve"> | JA.06</w:t>
      </w:r>
    </w:p>
    <w:p w14:paraId="63933E91" w14:textId="6889E0AF" w:rsidR="00153098" w:rsidRDefault="00153098" w:rsidP="00153098">
      <w:pPr>
        <w:jc w:val="both"/>
        <w:rPr>
          <w:lang w:eastAsia="en-US"/>
        </w:rPr>
      </w:pPr>
      <w:r>
        <w:rPr>
          <w:lang w:eastAsia="en-US"/>
        </w:rPr>
        <w:t xml:space="preserve">São janelas basculantes, esquadria de ferro e vidro liso transparente, pintada com tinta esmalte sobre base antioxidante, na cor azul França. </w:t>
      </w:r>
    </w:p>
    <w:p w14:paraId="22D425E8" w14:textId="25C3013D" w:rsidR="00153098" w:rsidRDefault="00153098" w:rsidP="00153098">
      <w:pPr>
        <w:jc w:val="both"/>
        <w:rPr>
          <w:lang w:eastAsia="en-US"/>
        </w:rPr>
      </w:pPr>
      <w:r>
        <w:rPr>
          <w:lang w:eastAsia="en-US"/>
        </w:rPr>
        <w:t xml:space="preserve">Código padrão FDE EF-01 a EF-06, porém suas medidas foram alteradas para atender as necessidades do projeto. </w:t>
      </w:r>
    </w:p>
    <w:p w14:paraId="5D61C63F" w14:textId="77777777" w:rsidR="00B9010B" w:rsidRDefault="00B9010B" w:rsidP="00344F48">
      <w:pPr>
        <w:pStyle w:val="Legenda"/>
        <w:rPr>
          <w:lang w:eastAsia="en-US"/>
        </w:rPr>
      </w:pPr>
    </w:p>
    <w:p w14:paraId="05843046" w14:textId="5CFD0B3F" w:rsidR="003C40EE" w:rsidRDefault="003C40EE" w:rsidP="001F5C76">
      <w:pPr>
        <w:pStyle w:val="Ttulo2"/>
      </w:pPr>
      <w:bookmarkStart w:id="48" w:name="_Toc52310530"/>
      <w:r>
        <w:t>Cozinha</w:t>
      </w:r>
      <w:r w:rsidR="006A0DE0">
        <w:t xml:space="preserve"> / Copa</w:t>
      </w:r>
      <w:bookmarkEnd w:id="48"/>
    </w:p>
    <w:p w14:paraId="070B3584" w14:textId="77777777" w:rsidR="00E20029" w:rsidRDefault="00E20029" w:rsidP="00820205">
      <w:pPr>
        <w:spacing w:after="0"/>
        <w:jc w:val="both"/>
        <w:rPr>
          <w:lang w:eastAsia="en-US"/>
        </w:rPr>
      </w:pPr>
    </w:p>
    <w:p w14:paraId="5410C7D1" w14:textId="3D8FEC3A" w:rsidR="00E20029" w:rsidRDefault="00E20029" w:rsidP="00E20029">
      <w:pPr>
        <w:spacing w:after="0"/>
        <w:jc w:val="both"/>
        <w:rPr>
          <w:szCs w:val="24"/>
          <w:lang w:eastAsia="en-US"/>
        </w:rPr>
      </w:pPr>
      <w:r>
        <w:rPr>
          <w:lang w:eastAsia="en-US"/>
        </w:rPr>
        <w:t xml:space="preserve">Será instalado </w:t>
      </w:r>
      <w:r w:rsidR="006A0DE0">
        <w:rPr>
          <w:lang w:eastAsia="en-US"/>
        </w:rPr>
        <w:t>bancada e cuba acessíveis na cozinha e na copa</w:t>
      </w:r>
      <w:r>
        <w:rPr>
          <w:lang w:eastAsia="en-US"/>
        </w:rPr>
        <w:t xml:space="preserve">. </w:t>
      </w:r>
      <w:r w:rsidRPr="00E20029">
        <w:rPr>
          <w:szCs w:val="24"/>
          <w:lang w:eastAsia="en-US"/>
        </w:rPr>
        <w:t>As instalações das torneiras deverão obedecer ao Alcance manual lateral e frontal com deslocamento do tronco, conforme item 4.6.2 da NBR 9050</w:t>
      </w:r>
      <w:r w:rsidR="005A629C">
        <w:rPr>
          <w:szCs w:val="24"/>
          <w:lang w:eastAsia="en-US"/>
        </w:rPr>
        <w:t>/2020</w:t>
      </w:r>
      <w:r w:rsidRPr="00E20029">
        <w:rPr>
          <w:szCs w:val="24"/>
          <w:lang w:eastAsia="en-US"/>
        </w:rPr>
        <w:t xml:space="preserve">. </w:t>
      </w:r>
    </w:p>
    <w:p w14:paraId="22CE85FA" w14:textId="77777777" w:rsidR="00D74E5E" w:rsidRDefault="00D74E5E" w:rsidP="00E20029">
      <w:pPr>
        <w:spacing w:after="0"/>
        <w:jc w:val="both"/>
        <w:rPr>
          <w:szCs w:val="24"/>
          <w:lang w:eastAsia="en-US"/>
        </w:rPr>
      </w:pPr>
    </w:p>
    <w:p w14:paraId="67F6949F" w14:textId="7F727E4A" w:rsidR="00D74E5E" w:rsidRDefault="00D74E5E" w:rsidP="00D74E5E">
      <w:pPr>
        <w:pStyle w:val="PargrafodaLista"/>
        <w:ind w:left="0"/>
        <w:jc w:val="both"/>
      </w:pPr>
      <w:r>
        <w:t>Será instalado também pia de louça branca, sem coluna, para higienização das mãos e, desta forma, para atender aos requisitos de acessibilidade conforme descrição “lava</w:t>
      </w:r>
      <w:r w:rsidR="0088569D">
        <w:t>t</w:t>
      </w:r>
      <w:r>
        <w:t>órios” deste memorial, sendo instalado barras na hori</w:t>
      </w:r>
      <w:r w:rsidR="00462D00">
        <w:t>zontal, saboneteira e papeleira, na cozinha.</w:t>
      </w:r>
    </w:p>
    <w:p w14:paraId="6663DD4F" w14:textId="202E066E" w:rsidR="00462D00" w:rsidRDefault="00462D00" w:rsidP="00D74E5E">
      <w:pPr>
        <w:pStyle w:val="PargrafodaLista"/>
        <w:ind w:left="0"/>
        <w:jc w:val="both"/>
      </w:pPr>
    </w:p>
    <w:p w14:paraId="20B95E90" w14:textId="026D816C" w:rsidR="00462D00" w:rsidRDefault="00462D00" w:rsidP="00D74E5E">
      <w:pPr>
        <w:pStyle w:val="PargrafodaLista"/>
        <w:ind w:left="0"/>
        <w:jc w:val="both"/>
      </w:pPr>
    </w:p>
    <w:p w14:paraId="3E0AC1B6" w14:textId="77777777" w:rsidR="00E30D32" w:rsidRDefault="00E30D32" w:rsidP="00EA03D9">
      <w:pPr>
        <w:spacing w:after="0"/>
        <w:rPr>
          <w:szCs w:val="24"/>
          <w:lang w:eastAsia="en-US"/>
        </w:rPr>
      </w:pPr>
      <w:r>
        <w:rPr>
          <w:noProof/>
        </w:rPr>
        <w:t xml:space="preserve">                    </w:t>
      </w:r>
    </w:p>
    <w:p w14:paraId="3DB62F3F" w14:textId="1E4E65D9" w:rsidR="00315704" w:rsidRDefault="00E2096A" w:rsidP="001F5C76">
      <w:pPr>
        <w:pStyle w:val="Ttulo2"/>
      </w:pPr>
      <w:bookmarkStart w:id="49" w:name="_Toc52310531"/>
      <w:r>
        <w:t>Sanitário</w:t>
      </w:r>
      <w:r w:rsidR="00D02574">
        <w:t>s</w:t>
      </w:r>
      <w:r>
        <w:t xml:space="preserve"> Coletivo</w:t>
      </w:r>
      <w:r w:rsidR="00D02574">
        <w:t>s</w:t>
      </w:r>
      <w:r>
        <w:t xml:space="preserve"> Masculino</w:t>
      </w:r>
      <w:r w:rsidR="00E018FC">
        <w:t xml:space="preserve"> | Feminino</w:t>
      </w:r>
      <w:r w:rsidR="00D02574">
        <w:t xml:space="preserve"> </w:t>
      </w:r>
      <w:r w:rsidR="00462D00">
        <w:t>Alunos,</w:t>
      </w:r>
      <w:r w:rsidR="00D02574">
        <w:t xml:space="preserve"> Professores</w:t>
      </w:r>
      <w:r w:rsidR="00462D00">
        <w:t xml:space="preserve"> e funcionarios</w:t>
      </w:r>
      <w:bookmarkEnd w:id="49"/>
    </w:p>
    <w:p w14:paraId="113F4C58" w14:textId="77777777" w:rsidR="00E018FC" w:rsidRDefault="00E018FC" w:rsidP="00D02574">
      <w:pPr>
        <w:pStyle w:val="Ttulo2"/>
        <w:numPr>
          <w:ilvl w:val="0"/>
          <w:numId w:val="0"/>
        </w:numPr>
      </w:pPr>
    </w:p>
    <w:p w14:paraId="4F91D225" w14:textId="77777777" w:rsidR="008D3CD9" w:rsidRDefault="008D3CD9" w:rsidP="008D3CD9">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14:paraId="2837A8D7" w14:textId="24ADCC08" w:rsidR="008D3CD9" w:rsidRDefault="008D3CD9" w:rsidP="008D3CD9">
      <w:pPr>
        <w:jc w:val="both"/>
        <w:rPr>
          <w:lang w:eastAsia="en-US"/>
        </w:rPr>
      </w:pPr>
      <w:r>
        <w:rPr>
          <w:lang w:eastAsia="en-US"/>
        </w:rPr>
        <w:t>A reforma necessária de execução de parede e revestimentos, deverá seguir orientações conforme item 2.</w:t>
      </w:r>
      <w:r w:rsidR="00474E5F">
        <w:rPr>
          <w:lang w:eastAsia="en-US"/>
        </w:rPr>
        <w:t>8</w:t>
      </w:r>
      <w:r>
        <w:rPr>
          <w:lang w:eastAsia="en-US"/>
        </w:rPr>
        <w:t xml:space="preserve"> deste memorial.</w:t>
      </w:r>
    </w:p>
    <w:p w14:paraId="50575E68" w14:textId="59DBBE03" w:rsidR="00F42099" w:rsidRDefault="00F42099" w:rsidP="00F42099">
      <w:pPr>
        <w:jc w:val="both"/>
        <w:rPr>
          <w:lang w:eastAsia="en-US"/>
        </w:rPr>
      </w:pPr>
      <w:r>
        <w:rPr>
          <w:lang w:eastAsia="en-US"/>
        </w:rPr>
        <w:t>Para as divisórias foi utilizado o modelo padrão FDE DV-01, divisória de granilite lateral aberta e, a DV-03, divisória de granilite frontal, conforme modelo anexo ao memorial, além das portas modelo padrão FDE PM-74, já descritas anteriormente.</w:t>
      </w:r>
    </w:p>
    <w:p w14:paraId="721B71A4" w14:textId="1C3B663B" w:rsidR="00CD66EA" w:rsidRDefault="00CD66EA" w:rsidP="00CD66EA">
      <w:pPr>
        <w:jc w:val="both"/>
        <w:rPr>
          <w:lang w:eastAsia="en-US"/>
        </w:rPr>
      </w:pPr>
      <w:r>
        <w:rPr>
          <w:lang w:eastAsia="en-US"/>
        </w:rPr>
        <w:t>Para as bancadas das cubas do coletivo masculino, foi utilizado o modelo padrão FDE LT-06, conforme modelo anexo ao memorial. Será dotado de saboneteira, toalheiro e espelho.</w:t>
      </w:r>
    </w:p>
    <w:p w14:paraId="7A54F9F2" w14:textId="175D77E8"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77CDAAE3" w14:textId="2821BBBB" w:rsidR="00CD66EA" w:rsidRDefault="00CD66EA" w:rsidP="008D3CD9">
      <w:pPr>
        <w:spacing w:after="0"/>
        <w:jc w:val="both"/>
        <w:rPr>
          <w:lang w:eastAsia="en-US"/>
        </w:rPr>
      </w:pPr>
    </w:p>
    <w:p w14:paraId="54AFDB2A" w14:textId="77777777" w:rsidR="00CD66EA" w:rsidRPr="00871DDC" w:rsidRDefault="00CD66EA" w:rsidP="00CD66EA">
      <w:pPr>
        <w:pStyle w:val="PargrafodaLista"/>
        <w:numPr>
          <w:ilvl w:val="0"/>
          <w:numId w:val="31"/>
        </w:numPr>
        <w:jc w:val="both"/>
        <w:rPr>
          <w:b/>
          <w:lang w:eastAsia="en-US"/>
        </w:rPr>
      </w:pPr>
      <w:r w:rsidRPr="00871DDC">
        <w:rPr>
          <w:b/>
          <w:lang w:eastAsia="en-US"/>
        </w:rPr>
        <w:t>Mictório</w:t>
      </w:r>
    </w:p>
    <w:p w14:paraId="7977CB2C" w14:textId="4A810F1C" w:rsidR="00CD66EA" w:rsidRDefault="00CD66EA" w:rsidP="00CD66EA">
      <w:pPr>
        <w:jc w:val="both"/>
        <w:rPr>
          <w:lang w:eastAsia="en-US"/>
        </w:rPr>
      </w:pPr>
      <w:r>
        <w:rPr>
          <w:lang w:eastAsia="en-US"/>
        </w:rPr>
        <w:t xml:space="preserve">No sanitário masculino será instalado mictório de louça branca, separado por divisória de granilite, conforme medidas em projeto, sendo que um deles será adaptado para atender aos requisitos de acessibilidade conforme item 7.10.4 da NBR 9050/2020, sendo previsto a aproximação frontal para P.M.R, e equipado </w:t>
      </w:r>
      <w:r w:rsidRPr="00A96396">
        <w:rPr>
          <w:lang w:eastAsia="en-US"/>
        </w:rPr>
        <w:t>com v</w:t>
      </w:r>
      <w:r w:rsidRPr="00A96396">
        <w:rPr>
          <w:rFonts w:hint="eastAsia"/>
          <w:lang w:eastAsia="en-US"/>
        </w:rPr>
        <w:t>á</w:t>
      </w:r>
      <w:r w:rsidRPr="00A96396">
        <w:rPr>
          <w:lang w:eastAsia="en-US"/>
        </w:rPr>
        <w:t>lvula de mict</w:t>
      </w:r>
      <w:r w:rsidRPr="00A96396">
        <w:rPr>
          <w:rFonts w:hint="eastAsia"/>
          <w:lang w:eastAsia="en-US"/>
        </w:rPr>
        <w:t>ó</w:t>
      </w:r>
      <w:r w:rsidRPr="00A96396">
        <w:rPr>
          <w:lang w:eastAsia="en-US"/>
        </w:rPr>
        <w:t>rio instalada a uma altura de at</w:t>
      </w:r>
      <w:r w:rsidRPr="00A96396">
        <w:rPr>
          <w:rFonts w:hint="eastAsia"/>
          <w:lang w:eastAsia="en-US"/>
        </w:rPr>
        <w:t>é</w:t>
      </w:r>
      <w:r w:rsidRPr="00A96396">
        <w:rPr>
          <w:lang w:eastAsia="en-US"/>
        </w:rPr>
        <w:t xml:space="preserve"> 1,00 m do piso</w:t>
      </w:r>
      <w:r>
        <w:rPr>
          <w:lang w:eastAsia="en-US"/>
        </w:rPr>
        <w:t xml:space="preserve"> </w:t>
      </w:r>
      <w:r w:rsidRPr="00A96396">
        <w:rPr>
          <w:lang w:eastAsia="en-US"/>
        </w:rPr>
        <w:t>acabado, preferencialmente por sensor eletr</w:t>
      </w:r>
      <w:r w:rsidRPr="00A96396">
        <w:rPr>
          <w:rFonts w:hint="eastAsia"/>
          <w:lang w:eastAsia="en-US"/>
        </w:rPr>
        <w:t>ô</w:t>
      </w:r>
      <w:r w:rsidRPr="00A96396">
        <w:rPr>
          <w:lang w:eastAsia="en-US"/>
        </w:rPr>
        <w:t>nico ou dispositivos equivalentes ou de fechamento</w:t>
      </w:r>
      <w:r>
        <w:rPr>
          <w:lang w:eastAsia="en-US"/>
        </w:rPr>
        <w:t xml:space="preserve"> </w:t>
      </w:r>
      <w:r w:rsidRPr="00A96396">
        <w:rPr>
          <w:lang w:eastAsia="en-US"/>
        </w:rPr>
        <w:t>autom</w:t>
      </w:r>
      <w:r w:rsidRPr="00A96396">
        <w:rPr>
          <w:rFonts w:hint="eastAsia"/>
          <w:lang w:eastAsia="en-US"/>
        </w:rPr>
        <w:t>á</w:t>
      </w:r>
      <w:r w:rsidRPr="00A96396">
        <w:rPr>
          <w:lang w:eastAsia="en-US"/>
        </w:rPr>
        <w:t>tico, com esfor</w:t>
      </w:r>
      <w:r w:rsidRPr="00A96396">
        <w:rPr>
          <w:rFonts w:hint="eastAsia"/>
          <w:lang w:eastAsia="en-US"/>
        </w:rPr>
        <w:t>ç</w:t>
      </w:r>
      <w:r w:rsidRPr="00A96396">
        <w:rPr>
          <w:lang w:eastAsia="en-US"/>
        </w:rPr>
        <w:t>o m</w:t>
      </w:r>
      <w:r w:rsidRPr="00A96396">
        <w:rPr>
          <w:rFonts w:hint="eastAsia"/>
          <w:lang w:eastAsia="en-US"/>
        </w:rPr>
        <w:t>á</w:t>
      </w:r>
      <w:r w:rsidRPr="00A96396">
        <w:rPr>
          <w:lang w:eastAsia="en-US"/>
        </w:rPr>
        <w:t>ximo de 23 N e atendendo a todos os requisitos da ABNT NBR 13713.</w:t>
      </w:r>
      <w:r>
        <w:rPr>
          <w:lang w:eastAsia="en-US"/>
        </w:rPr>
        <w:t xml:space="preserve"> </w:t>
      </w:r>
      <w:r w:rsidRPr="00A96396">
        <w:rPr>
          <w:lang w:eastAsia="en-US"/>
        </w:rPr>
        <w:t>Quando utilizado o sensor de presen</w:t>
      </w:r>
      <w:r w:rsidRPr="00A96396">
        <w:rPr>
          <w:rFonts w:hint="eastAsia"/>
          <w:lang w:eastAsia="en-US"/>
        </w:rPr>
        <w:t>ç</w:t>
      </w:r>
      <w:r w:rsidRPr="00A96396">
        <w:rPr>
          <w:lang w:eastAsia="en-US"/>
        </w:rPr>
        <w:t>a fica dispensada a restri</w:t>
      </w:r>
      <w:r w:rsidRPr="00A96396">
        <w:rPr>
          <w:rFonts w:hint="eastAsia"/>
          <w:lang w:eastAsia="en-US"/>
        </w:rPr>
        <w:t>çã</w:t>
      </w:r>
      <w:r w:rsidRPr="00A96396">
        <w:rPr>
          <w:lang w:eastAsia="en-US"/>
        </w:rPr>
        <w:t>o de altura de instala</w:t>
      </w:r>
      <w:r w:rsidRPr="00A96396">
        <w:rPr>
          <w:rFonts w:hint="eastAsia"/>
          <w:lang w:eastAsia="en-US"/>
        </w:rPr>
        <w:t>çã</w:t>
      </w:r>
      <w:r w:rsidRPr="00A96396">
        <w:rPr>
          <w:lang w:eastAsia="en-US"/>
        </w:rPr>
        <w:t>o.</w:t>
      </w:r>
      <w:r>
        <w:rPr>
          <w:lang w:eastAsia="en-US"/>
        </w:rPr>
        <w:t xml:space="preserve"> Deve ser dotado de barras de apoio, conforme projeto de acessibilidade.</w:t>
      </w:r>
    </w:p>
    <w:p w14:paraId="03BA4CED" w14:textId="77777777" w:rsidR="00CD66EA" w:rsidRDefault="00CD66EA" w:rsidP="00CD66EA">
      <w:pPr>
        <w:jc w:val="both"/>
        <w:rPr>
          <w:lang w:eastAsia="en-US"/>
        </w:rPr>
      </w:pPr>
      <w:r>
        <w:rPr>
          <w:lang w:eastAsia="en-US"/>
        </w:rPr>
        <w:t>Para atender as crianças da escola, o mictório deve ser instalado na altura:</w:t>
      </w:r>
    </w:p>
    <w:p w14:paraId="1D25CFFB" w14:textId="557CA438" w:rsidR="00CD66EA" w:rsidRDefault="00CD66EA" w:rsidP="00CD66EA">
      <w:pPr>
        <w:jc w:val="both"/>
        <w:rPr>
          <w:lang w:eastAsia="en-US"/>
        </w:rPr>
      </w:pPr>
      <w:r>
        <w:rPr>
          <w:lang w:eastAsia="en-US"/>
        </w:rPr>
        <w:t>- O mictório para P.M.R, deverá seguir a NBR 9050 e ser instalado com altura mínima de 0,60cm a 0,65cm, com duas barras de apoio, uma em cada lado de no mínimo 0,70cm;</w:t>
      </w:r>
    </w:p>
    <w:p w14:paraId="4EA88648" w14:textId="77777777" w:rsidR="00CD66EA" w:rsidRDefault="00CD66EA" w:rsidP="00CD66EA">
      <w:pPr>
        <w:jc w:val="both"/>
        <w:rPr>
          <w:lang w:eastAsia="en-US"/>
        </w:rPr>
      </w:pPr>
    </w:p>
    <w:p w14:paraId="3234578B" w14:textId="77777777" w:rsidR="00CD66EA" w:rsidRDefault="00CD66EA" w:rsidP="00CD66EA">
      <w:pPr>
        <w:jc w:val="both"/>
        <w:rPr>
          <w:lang w:eastAsia="en-US"/>
        </w:rPr>
      </w:pPr>
    </w:p>
    <w:p w14:paraId="1D0F2BBE" w14:textId="77777777" w:rsidR="00CD66EA" w:rsidRDefault="00CD66EA" w:rsidP="00CD66EA">
      <w:pPr>
        <w:jc w:val="both"/>
        <w:rPr>
          <w:lang w:eastAsia="en-US"/>
        </w:rPr>
      </w:pPr>
    </w:p>
    <w:p w14:paraId="6A0DCCFF" w14:textId="77777777" w:rsidR="00CD66EA" w:rsidRDefault="00CD66EA" w:rsidP="00CD66EA">
      <w:pPr>
        <w:jc w:val="both"/>
        <w:rPr>
          <w:lang w:eastAsia="en-US"/>
        </w:rPr>
      </w:pPr>
    </w:p>
    <w:p w14:paraId="2E7E3C96" w14:textId="77777777" w:rsidR="00CD66EA" w:rsidRDefault="00CD66EA" w:rsidP="00CD66EA">
      <w:pPr>
        <w:jc w:val="both"/>
        <w:rPr>
          <w:lang w:eastAsia="en-US"/>
        </w:rPr>
      </w:pPr>
    </w:p>
    <w:p w14:paraId="3BE71A30" w14:textId="29B4EBF6" w:rsidR="00CD66EA" w:rsidRDefault="00CD66EA" w:rsidP="00CD66EA">
      <w:pPr>
        <w:jc w:val="center"/>
        <w:rPr>
          <w:lang w:eastAsia="en-US"/>
        </w:rPr>
      </w:pPr>
    </w:p>
    <w:p w14:paraId="312BB2C0" w14:textId="77777777" w:rsidR="00CD66EA" w:rsidRDefault="00CD66EA" w:rsidP="008D3CD9">
      <w:pPr>
        <w:spacing w:after="0"/>
        <w:jc w:val="both"/>
        <w:rPr>
          <w:lang w:eastAsia="en-US"/>
        </w:rPr>
      </w:pPr>
    </w:p>
    <w:p w14:paraId="61173917" w14:textId="77777777" w:rsidR="00EA03D9" w:rsidRPr="00474E5F" w:rsidRDefault="00EA03D9" w:rsidP="00EA03D9">
      <w:pPr>
        <w:rPr>
          <w:sz w:val="10"/>
          <w:szCs w:val="10"/>
          <w:lang w:eastAsia="en-US"/>
        </w:rPr>
      </w:pPr>
    </w:p>
    <w:p w14:paraId="047E0A9A" w14:textId="52F60E15" w:rsidR="008D3CD9" w:rsidRDefault="008D3CD9" w:rsidP="00EA03D9">
      <w:pPr>
        <w:rPr>
          <w:b/>
          <w:lang w:eastAsia="en-US"/>
        </w:rPr>
      </w:pPr>
      <w:r>
        <w:rPr>
          <w:b/>
          <w:lang w:eastAsia="en-US"/>
        </w:rPr>
        <w:t>Lavatório</w:t>
      </w:r>
    </w:p>
    <w:p w14:paraId="72696945" w14:textId="77777777" w:rsidR="008D3CD9" w:rsidRDefault="008D3CD9" w:rsidP="008D3CD9">
      <w:pPr>
        <w:jc w:val="both"/>
      </w:pPr>
      <w:r w:rsidRPr="003C6A70">
        <w:rPr>
          <w:lang w:eastAsia="en-US"/>
        </w:rPr>
        <w:t xml:space="preserve">Para </w:t>
      </w:r>
      <w:r>
        <w:rPr>
          <w:lang w:eastAsia="en-US"/>
        </w:rPr>
        <w:t xml:space="preserve">atender a acessibilidade, será instalado 01 lavatório de louça branca sem coluna </w:t>
      </w:r>
      <w:r>
        <w:t>com uma altura entre 0,78m e 0,80m em cima da superfície, e livre inferior de 0,73m, com torneiras acionadas por alavancas, com esforço máximo de 23 N, com sensores eletrônicos ou dispositivos equivalentes.</w:t>
      </w:r>
    </w:p>
    <w:p w14:paraId="50F8662A" w14:textId="225B1AA1" w:rsidR="008D3CD9" w:rsidRDefault="008D3CD9" w:rsidP="008D3CD9">
      <w:pPr>
        <w:jc w:val="both"/>
      </w:pPr>
      <w:r>
        <w:t>Deverá ser equipado com duas barras de apoio na vertical, uma de cada lado e garantir as seguintes condições, conforme NBR 9050</w:t>
      </w:r>
      <w:r w:rsidR="005A629C">
        <w:t>/2020</w:t>
      </w:r>
      <w:r>
        <w:t>:</w:t>
      </w:r>
    </w:p>
    <w:p w14:paraId="64743AE3"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5A040A4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680C2521" w14:textId="48239DF9" w:rsidR="008D3CD9" w:rsidRPr="003C6A70"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sidR="0088569D">
        <w:rPr>
          <w:lang w:eastAsia="en-US"/>
        </w:rPr>
        <w:t>;</w:t>
      </w:r>
    </w:p>
    <w:p w14:paraId="34F9582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5CB8937B" w14:textId="349DA801"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2A87B324" w14:textId="77777777" w:rsidR="005B35E1" w:rsidRPr="003C6A70" w:rsidRDefault="005B35E1" w:rsidP="005B35E1">
      <w:pPr>
        <w:autoSpaceDE w:val="0"/>
        <w:autoSpaceDN w:val="0"/>
        <w:adjustRightInd w:val="0"/>
        <w:spacing w:after="0" w:line="240" w:lineRule="auto"/>
        <w:rPr>
          <w:lang w:eastAsia="en-US"/>
        </w:rPr>
      </w:pPr>
    </w:p>
    <w:p w14:paraId="2FFECD6C" w14:textId="77777777" w:rsidR="008D3CD9" w:rsidRDefault="008D3CD9" w:rsidP="008D3CD9">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5D1B65C0" w14:textId="77777777" w:rsidR="008D3CD9" w:rsidRDefault="008D3CD9" w:rsidP="008D3CD9">
      <w:pPr>
        <w:autoSpaceDE w:val="0"/>
        <w:autoSpaceDN w:val="0"/>
        <w:adjustRightInd w:val="0"/>
        <w:spacing w:after="0" w:line="240" w:lineRule="auto"/>
        <w:jc w:val="both"/>
        <w:rPr>
          <w:lang w:eastAsia="en-US"/>
        </w:rPr>
      </w:pPr>
    </w:p>
    <w:p w14:paraId="7F1B5575" w14:textId="5B76C2E0"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r w:rsidR="005A629C">
        <w:rPr>
          <w:lang w:eastAsia="en-US"/>
        </w:rPr>
        <w:t>/2020</w:t>
      </w:r>
      <w:r>
        <w:rPr>
          <w:lang w:eastAsia="en-US"/>
        </w:rPr>
        <w:t>.</w:t>
      </w:r>
    </w:p>
    <w:p w14:paraId="40541845" w14:textId="17B3FF75" w:rsidR="008D3CD9" w:rsidRDefault="008D3CD9" w:rsidP="008D3CD9">
      <w:pPr>
        <w:spacing w:after="0"/>
        <w:jc w:val="both"/>
        <w:rPr>
          <w:lang w:eastAsia="en-US"/>
        </w:rPr>
      </w:pPr>
    </w:p>
    <w:p w14:paraId="6F5BD948" w14:textId="31AB9EAF" w:rsidR="00462D00" w:rsidRDefault="00462D00" w:rsidP="008D3CD9">
      <w:pPr>
        <w:spacing w:after="0"/>
        <w:jc w:val="both"/>
        <w:rPr>
          <w:lang w:eastAsia="en-US"/>
        </w:rPr>
      </w:pPr>
    </w:p>
    <w:p w14:paraId="1FF37F69" w14:textId="5B6B9ED5" w:rsidR="00462D00" w:rsidRDefault="00462D00" w:rsidP="008D3CD9">
      <w:pPr>
        <w:spacing w:after="0"/>
        <w:jc w:val="both"/>
        <w:rPr>
          <w:lang w:eastAsia="en-US"/>
        </w:rPr>
      </w:pPr>
    </w:p>
    <w:p w14:paraId="666347EA" w14:textId="77777777" w:rsidR="00462D00" w:rsidRDefault="00462D00" w:rsidP="008D3CD9">
      <w:pPr>
        <w:spacing w:after="0"/>
        <w:jc w:val="both"/>
        <w:rPr>
          <w:lang w:eastAsia="en-US"/>
        </w:rPr>
      </w:pPr>
    </w:p>
    <w:p w14:paraId="7533F797" w14:textId="77777777" w:rsidR="008D3CD9" w:rsidRDefault="008D3CD9" w:rsidP="008D3CD9">
      <w:pPr>
        <w:spacing w:after="0"/>
        <w:jc w:val="center"/>
        <w:rPr>
          <w:lang w:eastAsia="en-US"/>
        </w:rPr>
      </w:pPr>
      <w:r>
        <w:rPr>
          <w:noProof/>
        </w:rPr>
        <w:drawing>
          <wp:inline distT="0" distB="0" distL="0" distR="0" wp14:anchorId="21FDF065" wp14:editId="590BAFA3">
            <wp:extent cx="4409440" cy="1948141"/>
            <wp:effectExtent l="0" t="0" r="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512024" cy="1993464"/>
                    </a:xfrm>
                    <a:prstGeom prst="rect">
                      <a:avLst/>
                    </a:prstGeom>
                  </pic:spPr>
                </pic:pic>
              </a:graphicData>
            </a:graphic>
          </wp:inline>
        </w:drawing>
      </w:r>
    </w:p>
    <w:p w14:paraId="698AC5BF"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0BD12F9E" w14:textId="03FC5149" w:rsidR="008D3CD9" w:rsidRDefault="005A629C" w:rsidP="008D3CD9">
      <w:pPr>
        <w:spacing w:after="0" w:line="360" w:lineRule="auto"/>
        <w:jc w:val="center"/>
        <w:rPr>
          <w:sz w:val="20"/>
          <w:szCs w:val="20"/>
          <w:lang w:eastAsia="en-US"/>
        </w:rPr>
      </w:pPr>
      <w:r>
        <w:rPr>
          <w:sz w:val="20"/>
          <w:szCs w:val="20"/>
          <w:lang w:eastAsia="en-US"/>
        </w:rPr>
        <w:t>Fonte: NBR 9050/2020</w:t>
      </w:r>
    </w:p>
    <w:p w14:paraId="0B4B6F6C" w14:textId="77777777" w:rsidR="006A0DE0" w:rsidRDefault="006A0DE0" w:rsidP="008D3CD9">
      <w:pPr>
        <w:spacing w:after="0" w:line="360" w:lineRule="auto"/>
        <w:jc w:val="center"/>
        <w:rPr>
          <w:sz w:val="20"/>
          <w:szCs w:val="20"/>
          <w:lang w:eastAsia="en-US"/>
        </w:rPr>
      </w:pPr>
    </w:p>
    <w:p w14:paraId="2808CDDB" w14:textId="77777777" w:rsidR="008D3CD9" w:rsidRDefault="008D3CD9" w:rsidP="008D3CD9">
      <w:pPr>
        <w:spacing w:after="0"/>
        <w:jc w:val="center"/>
        <w:rPr>
          <w:lang w:eastAsia="en-US"/>
        </w:rPr>
      </w:pPr>
    </w:p>
    <w:p w14:paraId="74CE13E9" w14:textId="77777777" w:rsidR="008D3CD9" w:rsidRDefault="008D3CD9" w:rsidP="008D3CD9">
      <w:pPr>
        <w:pStyle w:val="PargrafodaLista"/>
        <w:numPr>
          <w:ilvl w:val="0"/>
          <w:numId w:val="31"/>
        </w:numPr>
        <w:jc w:val="both"/>
        <w:rPr>
          <w:b/>
          <w:lang w:eastAsia="en-US"/>
        </w:rPr>
      </w:pPr>
      <w:r>
        <w:rPr>
          <w:b/>
          <w:lang w:eastAsia="en-US"/>
        </w:rPr>
        <w:t>Porta-objetos</w:t>
      </w:r>
    </w:p>
    <w:p w14:paraId="20DECB2E"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1E256F2B" w14:textId="77777777" w:rsidR="008D3CD9" w:rsidRDefault="008D3CD9" w:rsidP="008D3CD9">
      <w:pPr>
        <w:spacing w:after="0"/>
        <w:jc w:val="both"/>
        <w:rPr>
          <w:lang w:eastAsia="en-US"/>
        </w:rPr>
      </w:pPr>
    </w:p>
    <w:p w14:paraId="1D2674BA" w14:textId="77777777"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6758CE92" w14:textId="77777777" w:rsidR="008D3CD9" w:rsidRDefault="008D3CD9" w:rsidP="008D3CD9">
      <w:pPr>
        <w:spacing w:after="0"/>
        <w:jc w:val="both"/>
        <w:rPr>
          <w:lang w:eastAsia="en-US"/>
        </w:rPr>
      </w:pPr>
    </w:p>
    <w:p w14:paraId="54F9B06C" w14:textId="77777777" w:rsidR="008D3CD9" w:rsidRDefault="008D3CD9" w:rsidP="008D3CD9">
      <w:pPr>
        <w:pStyle w:val="PargrafodaLista"/>
        <w:numPr>
          <w:ilvl w:val="0"/>
          <w:numId w:val="31"/>
        </w:numPr>
        <w:jc w:val="both"/>
        <w:rPr>
          <w:b/>
          <w:lang w:eastAsia="en-US"/>
        </w:rPr>
      </w:pPr>
      <w:r>
        <w:rPr>
          <w:b/>
          <w:lang w:eastAsia="en-US"/>
        </w:rPr>
        <w:t>Cabides</w:t>
      </w:r>
    </w:p>
    <w:p w14:paraId="09F202F8" w14:textId="77777777" w:rsidR="008D3CD9" w:rsidRDefault="008D3CD9" w:rsidP="008D3CD9">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24688E81" w14:textId="77777777" w:rsidR="008D3CD9" w:rsidRDefault="008D3CD9" w:rsidP="008D3CD9">
      <w:pPr>
        <w:spacing w:after="0"/>
        <w:jc w:val="both"/>
        <w:rPr>
          <w:lang w:eastAsia="en-US"/>
        </w:rPr>
      </w:pPr>
    </w:p>
    <w:p w14:paraId="5A2FBD5C" w14:textId="32F02566" w:rsidR="008D3CD9" w:rsidRDefault="008D3CD9" w:rsidP="008D3CD9">
      <w:pPr>
        <w:spacing w:after="0"/>
        <w:jc w:val="both"/>
        <w:rPr>
          <w:lang w:eastAsia="en-US"/>
        </w:rPr>
      </w:pPr>
      <w:r>
        <w:rPr>
          <w:lang w:eastAsia="en-US"/>
        </w:rPr>
        <w:t>Nos boxes, sua instalação está sendo considerada atrás da porta. Nos lavatórios deverá verificar a instalação conforme projeto de acessibilidade.</w:t>
      </w:r>
    </w:p>
    <w:p w14:paraId="74804BBC" w14:textId="77777777" w:rsidR="008D3CD9" w:rsidRDefault="008D3CD9" w:rsidP="008D3CD9">
      <w:pPr>
        <w:spacing w:after="0"/>
        <w:jc w:val="both"/>
        <w:rPr>
          <w:lang w:eastAsia="en-US"/>
        </w:rPr>
      </w:pPr>
    </w:p>
    <w:p w14:paraId="78E658EA" w14:textId="77777777" w:rsidR="008D3CD9" w:rsidRDefault="008D3CD9" w:rsidP="008D3CD9">
      <w:pPr>
        <w:pStyle w:val="PargrafodaLista"/>
        <w:numPr>
          <w:ilvl w:val="0"/>
          <w:numId w:val="31"/>
        </w:numPr>
        <w:jc w:val="both"/>
        <w:rPr>
          <w:b/>
          <w:lang w:eastAsia="en-US"/>
        </w:rPr>
      </w:pPr>
      <w:r>
        <w:rPr>
          <w:b/>
          <w:lang w:eastAsia="en-US"/>
        </w:rPr>
        <w:t xml:space="preserve">Espelho </w:t>
      </w:r>
    </w:p>
    <w:p w14:paraId="37EDFF52" w14:textId="27308D74" w:rsidR="008D3CD9" w:rsidRDefault="008D3CD9" w:rsidP="008D3CD9">
      <w:pPr>
        <w:spacing w:after="0"/>
        <w:jc w:val="both"/>
        <w:rPr>
          <w:lang w:eastAsia="en-US"/>
        </w:rPr>
      </w:pPr>
      <w:r>
        <w:rPr>
          <w:lang w:eastAsia="en-US"/>
        </w:rPr>
        <w:t>Para o espelho instalado no lavatório acessível, deverá atender a NBR 9050</w:t>
      </w:r>
      <w:r w:rsidR="005A629C">
        <w:rPr>
          <w:lang w:eastAsia="en-US"/>
        </w:rPr>
        <w:t>/2020</w:t>
      </w:r>
      <w:r>
        <w:rPr>
          <w:lang w:eastAsia="en-US"/>
        </w:rPr>
        <w:t xml:space="preserve">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14:paraId="4068BF6F" w14:textId="77777777" w:rsidR="008D3CD9" w:rsidRDefault="008D3CD9" w:rsidP="008D3CD9">
      <w:pPr>
        <w:spacing w:after="0"/>
        <w:jc w:val="both"/>
        <w:rPr>
          <w:lang w:eastAsia="en-US"/>
        </w:rPr>
      </w:pPr>
    </w:p>
    <w:p w14:paraId="0D84EC94" w14:textId="09CACE6D" w:rsidR="008D3CD9" w:rsidRDefault="008D3CD9" w:rsidP="008D3CD9">
      <w:pPr>
        <w:spacing w:after="0"/>
        <w:jc w:val="both"/>
        <w:rPr>
          <w:lang w:eastAsia="en-US"/>
        </w:rPr>
      </w:pPr>
    </w:p>
    <w:p w14:paraId="445DED16" w14:textId="625D3563" w:rsidR="00462D00" w:rsidRDefault="00462D00" w:rsidP="008D3CD9">
      <w:pPr>
        <w:spacing w:after="0"/>
        <w:jc w:val="both"/>
        <w:rPr>
          <w:lang w:eastAsia="en-US"/>
        </w:rPr>
      </w:pPr>
    </w:p>
    <w:p w14:paraId="2CD61359" w14:textId="2BB104E4" w:rsidR="00462D00" w:rsidRDefault="00462D00" w:rsidP="008D3CD9">
      <w:pPr>
        <w:spacing w:after="0"/>
        <w:jc w:val="both"/>
        <w:rPr>
          <w:lang w:eastAsia="en-US"/>
        </w:rPr>
      </w:pPr>
    </w:p>
    <w:p w14:paraId="41156436" w14:textId="6CB24D19" w:rsidR="00462D00" w:rsidRDefault="00462D00" w:rsidP="008D3CD9">
      <w:pPr>
        <w:spacing w:after="0"/>
        <w:jc w:val="both"/>
        <w:rPr>
          <w:lang w:eastAsia="en-US"/>
        </w:rPr>
      </w:pPr>
    </w:p>
    <w:p w14:paraId="0F449DFD" w14:textId="566DA795" w:rsidR="00462D00" w:rsidRDefault="00462D00" w:rsidP="008D3CD9">
      <w:pPr>
        <w:spacing w:after="0"/>
        <w:jc w:val="both"/>
        <w:rPr>
          <w:lang w:eastAsia="en-US"/>
        </w:rPr>
      </w:pPr>
    </w:p>
    <w:p w14:paraId="47C2F391" w14:textId="1D06E5DB" w:rsidR="00462D00" w:rsidRDefault="00462D00" w:rsidP="008D3CD9">
      <w:pPr>
        <w:spacing w:after="0"/>
        <w:jc w:val="both"/>
        <w:rPr>
          <w:lang w:eastAsia="en-US"/>
        </w:rPr>
      </w:pPr>
    </w:p>
    <w:p w14:paraId="2CACD6C8" w14:textId="77777777" w:rsidR="00462D00" w:rsidRDefault="00462D00" w:rsidP="008D3CD9">
      <w:pPr>
        <w:spacing w:after="0"/>
        <w:jc w:val="both"/>
        <w:rPr>
          <w:lang w:eastAsia="en-US"/>
        </w:rPr>
      </w:pPr>
    </w:p>
    <w:p w14:paraId="3F74A8C8" w14:textId="77777777" w:rsidR="008D3CD9" w:rsidRDefault="008D3CD9" w:rsidP="008D3CD9">
      <w:pPr>
        <w:spacing w:after="0"/>
        <w:jc w:val="center"/>
        <w:rPr>
          <w:lang w:eastAsia="en-US"/>
        </w:rPr>
      </w:pPr>
      <w:r>
        <w:rPr>
          <w:noProof/>
        </w:rPr>
        <w:drawing>
          <wp:inline distT="0" distB="0" distL="0" distR="0" wp14:anchorId="52D596A7" wp14:editId="6701591C">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90800" cy="2520000"/>
                    </a:xfrm>
                    <a:prstGeom prst="rect">
                      <a:avLst/>
                    </a:prstGeom>
                  </pic:spPr>
                </pic:pic>
              </a:graphicData>
            </a:graphic>
          </wp:inline>
        </w:drawing>
      </w:r>
    </w:p>
    <w:p w14:paraId="797BD147" w14:textId="77777777" w:rsidR="008D3CD9" w:rsidRPr="007A0BD9" w:rsidRDefault="008D3CD9" w:rsidP="008D3CD9">
      <w:pPr>
        <w:spacing w:after="0" w:line="360" w:lineRule="auto"/>
        <w:jc w:val="center"/>
        <w:rPr>
          <w:sz w:val="20"/>
          <w:szCs w:val="20"/>
          <w:lang w:eastAsia="en-US"/>
        </w:rPr>
      </w:pPr>
      <w:r>
        <w:rPr>
          <w:sz w:val="20"/>
          <w:szCs w:val="20"/>
          <w:lang w:eastAsia="en-US"/>
        </w:rPr>
        <w:lastRenderedPageBreak/>
        <w:t>Altura de instalação do espelho</w:t>
      </w:r>
    </w:p>
    <w:p w14:paraId="1E187BB8" w14:textId="7B190CAF" w:rsidR="008D3CD9" w:rsidRDefault="005A629C" w:rsidP="008D3CD9">
      <w:pPr>
        <w:spacing w:after="0" w:line="360" w:lineRule="auto"/>
        <w:jc w:val="center"/>
        <w:rPr>
          <w:sz w:val="20"/>
          <w:szCs w:val="20"/>
          <w:lang w:eastAsia="en-US"/>
        </w:rPr>
      </w:pPr>
      <w:r>
        <w:rPr>
          <w:sz w:val="20"/>
          <w:szCs w:val="20"/>
          <w:lang w:eastAsia="en-US"/>
        </w:rPr>
        <w:t>Fonte: NBR 9050/2020</w:t>
      </w:r>
    </w:p>
    <w:p w14:paraId="2C4EFD1D" w14:textId="77777777" w:rsidR="008D3CD9" w:rsidRDefault="008D3CD9" w:rsidP="008D3CD9">
      <w:pPr>
        <w:spacing w:after="0" w:line="360" w:lineRule="auto"/>
        <w:jc w:val="center"/>
        <w:rPr>
          <w:sz w:val="20"/>
          <w:szCs w:val="20"/>
          <w:lang w:eastAsia="en-US"/>
        </w:rPr>
      </w:pPr>
    </w:p>
    <w:p w14:paraId="6D510F02" w14:textId="2832B808" w:rsidR="008D3CD9" w:rsidRDefault="008D3CD9" w:rsidP="008D3CD9">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14:paraId="59B9B8E2" w14:textId="77777777" w:rsidR="008D3CD9" w:rsidRDefault="008D3CD9" w:rsidP="008D3CD9">
      <w:pPr>
        <w:spacing w:after="0"/>
        <w:jc w:val="both"/>
        <w:rPr>
          <w:szCs w:val="24"/>
          <w:lang w:eastAsia="en-US"/>
        </w:rPr>
      </w:pPr>
    </w:p>
    <w:p w14:paraId="44F6AB5D"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4618F2E4" w14:textId="77777777" w:rsidR="008D3CD9" w:rsidRDefault="008D3CD9" w:rsidP="008D3CD9">
      <w:pPr>
        <w:spacing w:after="0"/>
        <w:jc w:val="both"/>
        <w:rPr>
          <w:szCs w:val="24"/>
          <w:lang w:eastAsia="en-US"/>
        </w:rPr>
      </w:pPr>
    </w:p>
    <w:p w14:paraId="462AE214" w14:textId="77777777" w:rsidR="008D3CD9" w:rsidRDefault="008D3CD9" w:rsidP="008D3CD9">
      <w:pPr>
        <w:pStyle w:val="PargrafodaLista"/>
        <w:numPr>
          <w:ilvl w:val="0"/>
          <w:numId w:val="31"/>
        </w:numPr>
        <w:jc w:val="both"/>
        <w:rPr>
          <w:b/>
          <w:lang w:eastAsia="en-US"/>
        </w:rPr>
      </w:pPr>
      <w:r>
        <w:rPr>
          <w:b/>
          <w:lang w:eastAsia="en-US"/>
        </w:rPr>
        <w:t>Bacia Sanitária Infantil</w:t>
      </w:r>
    </w:p>
    <w:p w14:paraId="762FFD84" w14:textId="72AAA620" w:rsidR="008D3CD9" w:rsidRDefault="008D3CD9" w:rsidP="0078757D">
      <w:pPr>
        <w:spacing w:after="0"/>
        <w:jc w:val="both"/>
        <w:rPr>
          <w:szCs w:val="24"/>
          <w:lang w:eastAsia="en-US"/>
        </w:rPr>
      </w:pPr>
      <w:r>
        <w:rPr>
          <w:szCs w:val="24"/>
          <w:lang w:eastAsia="en-US"/>
        </w:rPr>
        <w:t>De acordo com a NBr 9050</w:t>
      </w:r>
      <w:r w:rsidR="00462D00">
        <w:rPr>
          <w:szCs w:val="24"/>
          <w:lang w:eastAsia="en-US"/>
        </w:rPr>
        <w:t>/2020</w:t>
      </w:r>
      <w:r>
        <w:rPr>
          <w:szCs w:val="24"/>
          <w:lang w:eastAsia="en-US"/>
        </w:rPr>
        <w:t>, o</w:t>
      </w:r>
      <w:r w:rsidRPr="002111DA">
        <w:rPr>
          <w:szCs w:val="24"/>
          <w:lang w:eastAsia="en-US"/>
        </w:rPr>
        <w:t xml:space="preserve"> sanit</w:t>
      </w:r>
      <w:r w:rsidRPr="002111DA">
        <w:rPr>
          <w:rFonts w:hint="eastAsia"/>
          <w:szCs w:val="24"/>
          <w:lang w:eastAsia="en-US"/>
        </w:rPr>
        <w:t>á</w:t>
      </w:r>
      <w:r w:rsidRPr="002111DA">
        <w:rPr>
          <w:szCs w:val="24"/>
          <w:lang w:eastAsia="en-US"/>
        </w:rPr>
        <w:t xml:space="preserve">rio coletivo </w:t>
      </w:r>
      <w:r w:rsidRPr="002111DA">
        <w:rPr>
          <w:rFonts w:hint="eastAsia"/>
          <w:szCs w:val="24"/>
          <w:lang w:eastAsia="en-US"/>
        </w:rPr>
        <w:t>é</w:t>
      </w:r>
      <w:r w:rsidRPr="002111DA">
        <w:rPr>
          <w:szCs w:val="24"/>
          <w:lang w:eastAsia="en-US"/>
        </w:rPr>
        <w:t xml:space="preserve"> de uso de pessoas com mobilidade reduzida e para qualquer pessoa. Para tanto,</w:t>
      </w:r>
      <w:r>
        <w:rPr>
          <w:szCs w:val="24"/>
          <w:lang w:eastAsia="en-US"/>
        </w:rPr>
        <w:t xml:space="preserve"> </w:t>
      </w:r>
      <w:r w:rsidRPr="002111DA">
        <w:rPr>
          <w:szCs w:val="24"/>
          <w:lang w:eastAsia="en-US"/>
        </w:rPr>
        <w:t xml:space="preserve">os boxes devem atender </w:t>
      </w:r>
      <w:r w:rsidRPr="002111DA">
        <w:rPr>
          <w:rFonts w:hint="eastAsia"/>
          <w:szCs w:val="24"/>
          <w:lang w:eastAsia="en-US"/>
        </w:rPr>
        <w:t>à</w:t>
      </w:r>
      <w:r w:rsidRPr="002111DA">
        <w:rPr>
          <w:szCs w:val="24"/>
          <w:lang w:eastAsia="en-US"/>
        </w:rPr>
        <w:t>s condi</w:t>
      </w:r>
      <w:r w:rsidRPr="002111DA">
        <w:rPr>
          <w:rFonts w:hint="eastAsia"/>
          <w:szCs w:val="24"/>
          <w:lang w:eastAsia="en-US"/>
        </w:rPr>
        <w:t>çõ</w:t>
      </w:r>
      <w:r w:rsidR="0078757D">
        <w:rPr>
          <w:szCs w:val="24"/>
          <w:lang w:eastAsia="en-US"/>
        </w:rPr>
        <w:t xml:space="preserve">es do boxe comum. </w:t>
      </w:r>
      <w:r w:rsidRPr="002111DA">
        <w:rPr>
          <w:szCs w:val="24"/>
          <w:lang w:eastAsia="en-US"/>
        </w:rPr>
        <w:t xml:space="preserve"> </w:t>
      </w:r>
      <w:r w:rsidR="0078757D" w:rsidRPr="0078757D">
        <w:rPr>
          <w:szCs w:val="24"/>
          <w:lang w:eastAsia="en-US"/>
        </w:rPr>
        <w:t>Recomenda-se que nos conjuntos de sanit</w:t>
      </w:r>
      <w:r w:rsidR="0078757D" w:rsidRPr="0078757D">
        <w:rPr>
          <w:rFonts w:hint="eastAsia"/>
          <w:szCs w:val="24"/>
          <w:lang w:eastAsia="en-US"/>
        </w:rPr>
        <w:t>á</w:t>
      </w:r>
      <w:r w:rsidR="0078757D" w:rsidRPr="0078757D">
        <w:rPr>
          <w:szCs w:val="24"/>
          <w:lang w:eastAsia="en-US"/>
        </w:rPr>
        <w:t>rios seja instalada uma bacia infantil para uso</w:t>
      </w:r>
      <w:r w:rsidR="0078757D">
        <w:rPr>
          <w:szCs w:val="24"/>
          <w:lang w:eastAsia="en-US"/>
        </w:rPr>
        <w:t xml:space="preserve"> </w:t>
      </w:r>
      <w:r w:rsidR="0078757D" w:rsidRPr="0078757D">
        <w:rPr>
          <w:szCs w:val="24"/>
          <w:lang w:eastAsia="en-US"/>
        </w:rPr>
        <w:t>de pessoas com baixa estatura e de crian</w:t>
      </w:r>
      <w:r w:rsidR="0078757D" w:rsidRPr="0078757D">
        <w:rPr>
          <w:rFonts w:hint="eastAsia"/>
          <w:szCs w:val="24"/>
          <w:lang w:eastAsia="en-US"/>
        </w:rPr>
        <w:t>ç</w:t>
      </w:r>
      <w:r w:rsidR="0078757D" w:rsidRPr="0078757D">
        <w:rPr>
          <w:szCs w:val="24"/>
          <w:lang w:eastAsia="en-US"/>
        </w:rPr>
        <w:t>as</w:t>
      </w:r>
      <w:r>
        <w:rPr>
          <w:szCs w:val="24"/>
          <w:lang w:eastAsia="en-US"/>
        </w:rPr>
        <w:t>.</w:t>
      </w:r>
    </w:p>
    <w:p w14:paraId="2A1DB281" w14:textId="77777777" w:rsidR="008D3CD9" w:rsidRDefault="008D3CD9" w:rsidP="008D3CD9">
      <w:pPr>
        <w:spacing w:after="0"/>
        <w:jc w:val="both"/>
        <w:rPr>
          <w:szCs w:val="24"/>
          <w:lang w:eastAsia="en-US"/>
        </w:rPr>
      </w:pPr>
    </w:p>
    <w:p w14:paraId="648C48F5" w14:textId="7DB8706C" w:rsidR="008D3CD9" w:rsidRDefault="0078757D" w:rsidP="008D3CD9">
      <w:pPr>
        <w:spacing w:after="0"/>
        <w:jc w:val="both"/>
        <w:rPr>
          <w:szCs w:val="24"/>
          <w:lang w:eastAsia="en-US"/>
        </w:rPr>
      </w:pPr>
      <w:r>
        <w:rPr>
          <w:szCs w:val="24"/>
          <w:lang w:eastAsia="en-US"/>
        </w:rPr>
        <w:t>Quando instalado</w:t>
      </w:r>
      <w:r w:rsidR="008D3CD9">
        <w:rPr>
          <w:szCs w:val="24"/>
          <w:lang w:eastAsia="en-US"/>
        </w:rPr>
        <w:t xml:space="preserve">, </w:t>
      </w:r>
      <w:r>
        <w:rPr>
          <w:szCs w:val="24"/>
          <w:lang w:eastAsia="en-US"/>
        </w:rPr>
        <w:t>precisa</w:t>
      </w:r>
      <w:r w:rsidR="008D3CD9">
        <w:rPr>
          <w:szCs w:val="24"/>
          <w:lang w:eastAsia="en-US"/>
        </w:rPr>
        <w:t xml:space="preserve"> ter essa</w:t>
      </w:r>
      <w:r>
        <w:rPr>
          <w:szCs w:val="24"/>
          <w:lang w:eastAsia="en-US"/>
        </w:rPr>
        <w:t>s medidas conforme NBR 9050/2020</w:t>
      </w:r>
      <w:r w:rsidR="008D3CD9">
        <w:rPr>
          <w:szCs w:val="24"/>
          <w:lang w:eastAsia="en-US"/>
        </w:rPr>
        <w:t>: A altura da bacia considerando o assento deverá ser de 36cm, e a instalação da válvula de descarga na altura de 0,85cm do piso acabado.</w:t>
      </w:r>
    </w:p>
    <w:p w14:paraId="27BDE129" w14:textId="3A73BA89" w:rsidR="00462D00" w:rsidRDefault="00462D00" w:rsidP="008D3CD9">
      <w:pPr>
        <w:spacing w:after="0"/>
        <w:jc w:val="both"/>
        <w:rPr>
          <w:szCs w:val="24"/>
          <w:lang w:eastAsia="en-US"/>
        </w:rPr>
      </w:pPr>
    </w:p>
    <w:p w14:paraId="04C7EF0B" w14:textId="052A213D" w:rsidR="00462D00" w:rsidRDefault="00462D00" w:rsidP="008D3CD9">
      <w:pPr>
        <w:spacing w:after="0"/>
        <w:jc w:val="both"/>
        <w:rPr>
          <w:szCs w:val="24"/>
          <w:lang w:eastAsia="en-US"/>
        </w:rPr>
      </w:pPr>
    </w:p>
    <w:p w14:paraId="3C49C307" w14:textId="74CBC146" w:rsidR="00462D00" w:rsidRDefault="00462D00" w:rsidP="008D3CD9">
      <w:pPr>
        <w:spacing w:after="0"/>
        <w:jc w:val="both"/>
        <w:rPr>
          <w:szCs w:val="24"/>
          <w:lang w:eastAsia="en-US"/>
        </w:rPr>
      </w:pPr>
    </w:p>
    <w:p w14:paraId="47C2A38C" w14:textId="11091B49" w:rsidR="00462D00" w:rsidRDefault="00462D00" w:rsidP="008D3CD9">
      <w:pPr>
        <w:spacing w:after="0"/>
        <w:jc w:val="both"/>
        <w:rPr>
          <w:szCs w:val="24"/>
          <w:lang w:eastAsia="en-US"/>
        </w:rPr>
      </w:pPr>
    </w:p>
    <w:p w14:paraId="256888CD" w14:textId="3654ECAD" w:rsidR="00462D00" w:rsidRDefault="00462D00" w:rsidP="008D3CD9">
      <w:pPr>
        <w:spacing w:after="0"/>
        <w:jc w:val="both"/>
        <w:rPr>
          <w:szCs w:val="24"/>
          <w:lang w:eastAsia="en-US"/>
        </w:rPr>
      </w:pPr>
    </w:p>
    <w:p w14:paraId="73087845" w14:textId="26FADD96" w:rsidR="00462D00" w:rsidRDefault="00462D00" w:rsidP="008D3CD9">
      <w:pPr>
        <w:spacing w:after="0"/>
        <w:jc w:val="both"/>
        <w:rPr>
          <w:szCs w:val="24"/>
          <w:lang w:eastAsia="en-US"/>
        </w:rPr>
      </w:pPr>
    </w:p>
    <w:p w14:paraId="01139A57" w14:textId="68149CB9" w:rsidR="00462D00" w:rsidRDefault="00462D00" w:rsidP="008D3CD9">
      <w:pPr>
        <w:spacing w:after="0"/>
        <w:jc w:val="both"/>
        <w:rPr>
          <w:szCs w:val="24"/>
          <w:lang w:eastAsia="en-US"/>
        </w:rPr>
      </w:pPr>
    </w:p>
    <w:p w14:paraId="79CD49FC" w14:textId="77777777" w:rsidR="00462D00" w:rsidRDefault="00462D00" w:rsidP="008D3CD9">
      <w:pPr>
        <w:spacing w:after="0"/>
        <w:jc w:val="both"/>
        <w:rPr>
          <w:szCs w:val="24"/>
          <w:lang w:eastAsia="en-US"/>
        </w:rPr>
      </w:pPr>
    </w:p>
    <w:p w14:paraId="74D7CEF2" w14:textId="77777777" w:rsidR="008D3CD9" w:rsidRDefault="008D3CD9" w:rsidP="008D3CD9">
      <w:pPr>
        <w:spacing w:after="0"/>
        <w:jc w:val="center"/>
        <w:rPr>
          <w:szCs w:val="24"/>
          <w:lang w:eastAsia="en-US"/>
        </w:rPr>
      </w:pPr>
      <w:r>
        <w:rPr>
          <w:noProof/>
        </w:rPr>
        <w:lastRenderedPageBreak/>
        <w:drawing>
          <wp:inline distT="0" distB="0" distL="0" distR="0" wp14:anchorId="39C47C36" wp14:editId="41DDF2D1">
            <wp:extent cx="5855335" cy="2715631"/>
            <wp:effectExtent l="0" t="0" r="0" b="889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865593" cy="2720388"/>
                    </a:xfrm>
                    <a:prstGeom prst="rect">
                      <a:avLst/>
                    </a:prstGeom>
                  </pic:spPr>
                </pic:pic>
              </a:graphicData>
            </a:graphic>
          </wp:inline>
        </w:drawing>
      </w:r>
    </w:p>
    <w:p w14:paraId="162B01FE" w14:textId="77777777" w:rsidR="008D3CD9" w:rsidRPr="007A0BD9" w:rsidRDefault="008D3CD9" w:rsidP="008D3CD9">
      <w:pPr>
        <w:spacing w:after="0" w:line="360" w:lineRule="auto"/>
        <w:jc w:val="center"/>
        <w:rPr>
          <w:sz w:val="20"/>
          <w:szCs w:val="20"/>
          <w:lang w:eastAsia="en-US"/>
        </w:rPr>
      </w:pPr>
      <w:r>
        <w:rPr>
          <w:sz w:val="20"/>
          <w:szCs w:val="20"/>
          <w:lang w:eastAsia="en-US"/>
        </w:rPr>
        <w:t>Detalhamento do box com a bacia sanitária infantil</w:t>
      </w:r>
    </w:p>
    <w:p w14:paraId="6DC7E381" w14:textId="4A5AF73D" w:rsidR="008D3CD9" w:rsidRDefault="008D3CD9" w:rsidP="006A0DE0">
      <w:pPr>
        <w:spacing w:after="0" w:line="360" w:lineRule="auto"/>
        <w:jc w:val="center"/>
        <w:rPr>
          <w:sz w:val="20"/>
          <w:szCs w:val="20"/>
          <w:lang w:eastAsia="en-US"/>
        </w:rPr>
      </w:pPr>
      <w:r>
        <w:rPr>
          <w:sz w:val="20"/>
          <w:szCs w:val="20"/>
          <w:lang w:eastAsia="en-US"/>
        </w:rPr>
        <w:t>Fonte: Projeto de Acessibilidade</w:t>
      </w:r>
    </w:p>
    <w:p w14:paraId="286FB6CA" w14:textId="77777777" w:rsidR="008D3CD9" w:rsidRPr="00F266C7" w:rsidRDefault="008D3CD9" w:rsidP="008D3CD9">
      <w:pPr>
        <w:pStyle w:val="Legenda"/>
        <w:rPr>
          <w:lang w:eastAsia="en-US"/>
        </w:rPr>
      </w:pPr>
    </w:p>
    <w:p w14:paraId="60C41EA6" w14:textId="0D7A8C54" w:rsidR="008D3CD9" w:rsidRDefault="008D3CD9" w:rsidP="008D3CD9">
      <w:pPr>
        <w:pStyle w:val="Ttulo2"/>
      </w:pPr>
      <w:bookmarkStart w:id="50" w:name="_Toc52310532"/>
      <w:bookmarkStart w:id="51" w:name="_Toc38656725"/>
      <w:r>
        <w:t>Sanitário Acessível Unissex</w:t>
      </w:r>
      <w:bookmarkEnd w:id="50"/>
      <w:r>
        <w:t xml:space="preserve"> </w:t>
      </w:r>
      <w:bookmarkEnd w:id="51"/>
    </w:p>
    <w:p w14:paraId="5ED8BA24" w14:textId="77777777" w:rsidR="008D3CD9" w:rsidRDefault="008D3CD9" w:rsidP="008D3CD9">
      <w:pPr>
        <w:pStyle w:val="Ttulo2"/>
        <w:numPr>
          <w:ilvl w:val="0"/>
          <w:numId w:val="0"/>
        </w:numPr>
      </w:pPr>
    </w:p>
    <w:p w14:paraId="3B69F03D" w14:textId="29FC8D19" w:rsidR="008D3CD9" w:rsidRDefault="008D3CD9" w:rsidP="008D3CD9">
      <w:pPr>
        <w:spacing w:after="0"/>
        <w:jc w:val="both"/>
        <w:rPr>
          <w:lang w:eastAsia="en-US"/>
        </w:rPr>
      </w:pPr>
      <w:r>
        <w:rPr>
          <w:lang w:eastAsia="en-US"/>
        </w:rPr>
        <w:t>Para atendimento da NBR 9050, será instalado um sanitário acessível unissex para uso dos alunos e professores, com entrada independente, por ser edificação de uso público existente, conforme</w:t>
      </w:r>
      <w:r w:rsidR="0078757D">
        <w:rPr>
          <w:lang w:eastAsia="en-US"/>
        </w:rPr>
        <w:t xml:space="preserve"> tabela 7 da NBR 9050/2020</w:t>
      </w:r>
      <w:r>
        <w:rPr>
          <w:lang w:eastAsia="en-US"/>
        </w:rPr>
        <w:t>.</w:t>
      </w:r>
    </w:p>
    <w:p w14:paraId="25E9CBE9" w14:textId="77777777" w:rsidR="006A0DE0" w:rsidRDefault="006A0DE0" w:rsidP="008D3CD9">
      <w:pPr>
        <w:spacing w:after="0"/>
        <w:jc w:val="both"/>
        <w:rPr>
          <w:lang w:eastAsia="en-US"/>
        </w:rPr>
      </w:pPr>
    </w:p>
    <w:p w14:paraId="2074FAAF" w14:textId="754652F7"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42C1DCF2" w14:textId="77777777" w:rsidR="008D3CD9" w:rsidRDefault="008D3CD9" w:rsidP="008D3CD9">
      <w:pPr>
        <w:spacing w:after="0"/>
        <w:jc w:val="both"/>
        <w:rPr>
          <w:szCs w:val="24"/>
          <w:lang w:eastAsia="en-US"/>
        </w:rPr>
      </w:pPr>
    </w:p>
    <w:p w14:paraId="224613CC" w14:textId="77777777" w:rsidR="008D3CD9" w:rsidRDefault="008D3CD9" w:rsidP="008D3CD9">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75723174" w14:textId="77777777" w:rsidR="008D3CD9" w:rsidRDefault="008D3CD9" w:rsidP="008D3CD9">
      <w:pPr>
        <w:spacing w:after="0"/>
        <w:jc w:val="both"/>
        <w:rPr>
          <w:szCs w:val="24"/>
          <w:lang w:eastAsia="en-US"/>
        </w:rPr>
      </w:pPr>
    </w:p>
    <w:p w14:paraId="38E01FC2" w14:textId="77777777" w:rsidR="008D3CD9" w:rsidRDefault="008D3CD9" w:rsidP="008D3CD9">
      <w:pPr>
        <w:jc w:val="both"/>
        <w:rPr>
          <w:lang w:eastAsia="en-US"/>
        </w:rPr>
      </w:pPr>
      <w:r>
        <w:rPr>
          <w:lang w:eastAsia="en-US"/>
        </w:rPr>
        <w:t>A iluminação deverá ter nível de iluminância de 150 lux medidos a 1,00m do chão.</w:t>
      </w:r>
    </w:p>
    <w:p w14:paraId="092F2F9E" w14:textId="77777777" w:rsidR="008D3CD9" w:rsidRDefault="008D3CD9" w:rsidP="008D3CD9">
      <w:pPr>
        <w:jc w:val="both"/>
        <w:rPr>
          <w:lang w:eastAsia="en-US"/>
        </w:rPr>
      </w:pPr>
      <w:r>
        <w:rPr>
          <w:lang w:eastAsia="en-US"/>
        </w:rPr>
        <w:t>O local que será instalado dos sanitários acessíveis  precisa ser construído um novo espaço, demolindo o piso para que fique nivelado com o piso do refeitório.</w:t>
      </w:r>
    </w:p>
    <w:p w14:paraId="72428794" w14:textId="77777777" w:rsidR="008D3CD9" w:rsidRDefault="008D3CD9" w:rsidP="008D3CD9">
      <w:pPr>
        <w:spacing w:after="0"/>
        <w:jc w:val="both"/>
        <w:rPr>
          <w:szCs w:val="24"/>
          <w:lang w:eastAsia="en-US"/>
        </w:rPr>
      </w:pPr>
      <w:r>
        <w:rPr>
          <w:szCs w:val="24"/>
          <w:lang w:eastAsia="en-US"/>
        </w:rPr>
        <w:t>Todos os novos sanitários que não tiverem janelas, precisará da instalação de ventilação forçada do tipo Ventokit.</w:t>
      </w:r>
    </w:p>
    <w:p w14:paraId="77478FD4" w14:textId="77777777" w:rsidR="008D3CD9" w:rsidRDefault="008D3CD9" w:rsidP="008D3CD9">
      <w:pPr>
        <w:spacing w:after="0"/>
        <w:jc w:val="both"/>
        <w:rPr>
          <w:szCs w:val="24"/>
          <w:lang w:eastAsia="en-US"/>
        </w:rPr>
      </w:pPr>
    </w:p>
    <w:p w14:paraId="0F65BC32" w14:textId="77777777" w:rsidR="008D3CD9" w:rsidRDefault="008D3CD9" w:rsidP="008D3CD9">
      <w:pPr>
        <w:pStyle w:val="PargrafodaLista"/>
        <w:numPr>
          <w:ilvl w:val="0"/>
          <w:numId w:val="31"/>
        </w:numPr>
        <w:jc w:val="both"/>
        <w:rPr>
          <w:b/>
          <w:lang w:eastAsia="en-US"/>
        </w:rPr>
      </w:pPr>
      <w:r>
        <w:rPr>
          <w:b/>
          <w:lang w:eastAsia="en-US"/>
        </w:rPr>
        <w:t>Lavatório</w:t>
      </w:r>
    </w:p>
    <w:p w14:paraId="4CF17E3D" w14:textId="539C399D" w:rsidR="008D3CD9" w:rsidRDefault="008D3CD9" w:rsidP="008D3CD9">
      <w:pPr>
        <w:jc w:val="both"/>
      </w:pPr>
      <w:r w:rsidRPr="003C6A70">
        <w:rPr>
          <w:lang w:eastAsia="en-US"/>
        </w:rPr>
        <w:t xml:space="preserve">Para </w:t>
      </w:r>
      <w:r>
        <w:rPr>
          <w:lang w:eastAsia="en-US"/>
        </w:rPr>
        <w:t xml:space="preserve">atender a acessibilidade, será instalado lavatório de louça branca COM semi coluna </w:t>
      </w:r>
      <w:r>
        <w:t>com uma altura entre 0,78m e 0,80m em cima da superfície, e livre inferior de 0,73m, com torneiras acionadas por alavancas, com esforço máximo de 23 N, com sensores eletrônicos ou dispositivos equivalentes.</w:t>
      </w:r>
    </w:p>
    <w:p w14:paraId="2B5B199F" w14:textId="60F2BD94" w:rsidR="00462D00" w:rsidRDefault="00462D00" w:rsidP="008D3CD9">
      <w:pPr>
        <w:jc w:val="both"/>
      </w:pPr>
    </w:p>
    <w:p w14:paraId="5B5FC848" w14:textId="77777777" w:rsidR="00462D00" w:rsidRDefault="00462D00" w:rsidP="008D3CD9">
      <w:pPr>
        <w:jc w:val="both"/>
      </w:pPr>
    </w:p>
    <w:p w14:paraId="6784CD37" w14:textId="77777777" w:rsidR="008D3CD9" w:rsidRDefault="008D3CD9" w:rsidP="008D3CD9">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6CC195C3" w14:textId="77777777" w:rsidR="008D3CD9" w:rsidRDefault="008D3CD9" w:rsidP="008D3CD9">
      <w:pPr>
        <w:autoSpaceDE w:val="0"/>
        <w:autoSpaceDN w:val="0"/>
        <w:adjustRightInd w:val="0"/>
        <w:spacing w:after="0"/>
        <w:jc w:val="both"/>
        <w:rPr>
          <w:lang w:eastAsia="en-US"/>
        </w:rPr>
      </w:pPr>
    </w:p>
    <w:p w14:paraId="599B516D" w14:textId="5AE2E341" w:rsidR="008D3CD9" w:rsidRDefault="008D3CD9" w:rsidP="008D3CD9">
      <w:pPr>
        <w:jc w:val="both"/>
      </w:pPr>
      <w:r>
        <w:t>Deverá ser equipado com duas barras de apoio na vertical, uma de cada lado e garantir as seguintes condições, conforme NBR 9050</w:t>
      </w:r>
      <w:r w:rsidR="0078757D">
        <w:t>/2020</w:t>
      </w:r>
      <w:r>
        <w:t>:</w:t>
      </w:r>
    </w:p>
    <w:p w14:paraId="368F988B"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3DDBCD16"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34578E7F" w14:textId="7A62F39E"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14:paraId="1E027F3F"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60D856F2"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668C718E" w14:textId="77777777" w:rsidR="008D3CD9" w:rsidRDefault="008D3CD9" w:rsidP="008D3CD9">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34ED4727" w14:textId="15407EFE" w:rsidR="008D3CD9" w:rsidRDefault="008D3CD9" w:rsidP="008D3CD9">
      <w:pPr>
        <w:autoSpaceDE w:val="0"/>
        <w:autoSpaceDN w:val="0"/>
        <w:adjustRightInd w:val="0"/>
        <w:spacing w:after="0"/>
        <w:jc w:val="both"/>
        <w:rPr>
          <w:lang w:eastAsia="en-US"/>
        </w:rPr>
      </w:pPr>
    </w:p>
    <w:p w14:paraId="4CF5106A" w14:textId="70839616" w:rsidR="006A0DE0" w:rsidRDefault="006A0DE0" w:rsidP="008D3CD9">
      <w:pPr>
        <w:autoSpaceDE w:val="0"/>
        <w:autoSpaceDN w:val="0"/>
        <w:adjustRightInd w:val="0"/>
        <w:spacing w:after="0"/>
        <w:jc w:val="both"/>
        <w:rPr>
          <w:lang w:eastAsia="en-US"/>
        </w:rPr>
      </w:pPr>
    </w:p>
    <w:p w14:paraId="0321B332" w14:textId="77777777" w:rsidR="006A0DE0" w:rsidRDefault="006A0DE0" w:rsidP="008D3CD9">
      <w:pPr>
        <w:autoSpaceDE w:val="0"/>
        <w:autoSpaceDN w:val="0"/>
        <w:adjustRightInd w:val="0"/>
        <w:spacing w:after="0"/>
        <w:jc w:val="both"/>
        <w:rPr>
          <w:lang w:eastAsia="en-US"/>
        </w:rPr>
      </w:pPr>
    </w:p>
    <w:p w14:paraId="0DCF7298" w14:textId="77777777" w:rsidR="008D3CD9" w:rsidRDefault="008D3CD9" w:rsidP="008D3CD9">
      <w:pPr>
        <w:autoSpaceDE w:val="0"/>
        <w:autoSpaceDN w:val="0"/>
        <w:adjustRightInd w:val="0"/>
        <w:spacing w:after="0" w:line="240" w:lineRule="auto"/>
        <w:jc w:val="center"/>
        <w:rPr>
          <w:lang w:eastAsia="en-US"/>
        </w:rPr>
      </w:pPr>
      <w:r>
        <w:rPr>
          <w:noProof/>
        </w:rPr>
        <w:drawing>
          <wp:inline distT="0" distB="0" distL="0" distR="0" wp14:anchorId="7AB91589" wp14:editId="297C3244">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965980" cy="2520000"/>
                    </a:xfrm>
                    <a:prstGeom prst="rect">
                      <a:avLst/>
                    </a:prstGeom>
                  </pic:spPr>
                </pic:pic>
              </a:graphicData>
            </a:graphic>
          </wp:inline>
        </w:drawing>
      </w:r>
    </w:p>
    <w:p w14:paraId="6A6BF95F" w14:textId="77777777" w:rsidR="008D3CD9" w:rsidRPr="007A0BD9" w:rsidRDefault="008D3CD9" w:rsidP="008D3CD9">
      <w:pPr>
        <w:spacing w:after="0" w:line="360" w:lineRule="auto"/>
        <w:jc w:val="center"/>
        <w:rPr>
          <w:sz w:val="20"/>
          <w:szCs w:val="20"/>
          <w:lang w:eastAsia="en-US"/>
        </w:rPr>
      </w:pPr>
      <w:r>
        <w:rPr>
          <w:sz w:val="20"/>
          <w:szCs w:val="20"/>
          <w:lang w:eastAsia="en-US"/>
        </w:rPr>
        <w:t>Detalhamento do lavatório com semi coluna</w:t>
      </w:r>
    </w:p>
    <w:p w14:paraId="4B4AAEA4" w14:textId="77777777"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0B1AB075" w14:textId="0493531E" w:rsidR="008D3CD9" w:rsidRDefault="008D3CD9" w:rsidP="008D3CD9">
      <w:pPr>
        <w:spacing w:after="0" w:line="360" w:lineRule="auto"/>
        <w:jc w:val="center"/>
        <w:rPr>
          <w:sz w:val="20"/>
          <w:szCs w:val="20"/>
          <w:lang w:eastAsia="en-US"/>
        </w:rPr>
      </w:pPr>
    </w:p>
    <w:p w14:paraId="22E85B06" w14:textId="46F8C6B4" w:rsidR="00462D00" w:rsidRDefault="00462D00" w:rsidP="008D3CD9">
      <w:pPr>
        <w:spacing w:after="0" w:line="360" w:lineRule="auto"/>
        <w:jc w:val="center"/>
        <w:rPr>
          <w:sz w:val="20"/>
          <w:szCs w:val="20"/>
          <w:lang w:eastAsia="en-US"/>
        </w:rPr>
      </w:pPr>
    </w:p>
    <w:p w14:paraId="50EBB2D8" w14:textId="7D38DEEF" w:rsidR="00462D00" w:rsidRDefault="00462D00" w:rsidP="008D3CD9">
      <w:pPr>
        <w:spacing w:after="0" w:line="360" w:lineRule="auto"/>
        <w:jc w:val="center"/>
        <w:rPr>
          <w:sz w:val="20"/>
          <w:szCs w:val="20"/>
          <w:lang w:eastAsia="en-US"/>
        </w:rPr>
      </w:pPr>
    </w:p>
    <w:p w14:paraId="09CD6832" w14:textId="2822F2E6" w:rsidR="00462D00" w:rsidRDefault="00462D00" w:rsidP="008D3CD9">
      <w:pPr>
        <w:spacing w:after="0" w:line="360" w:lineRule="auto"/>
        <w:jc w:val="center"/>
        <w:rPr>
          <w:sz w:val="20"/>
          <w:szCs w:val="20"/>
          <w:lang w:eastAsia="en-US"/>
        </w:rPr>
      </w:pPr>
    </w:p>
    <w:p w14:paraId="5FCD25E3" w14:textId="77777777" w:rsidR="00462D00" w:rsidRDefault="00462D00" w:rsidP="008D3CD9">
      <w:pPr>
        <w:spacing w:after="0" w:line="360" w:lineRule="auto"/>
        <w:jc w:val="center"/>
        <w:rPr>
          <w:sz w:val="20"/>
          <w:szCs w:val="20"/>
          <w:lang w:eastAsia="en-US"/>
        </w:rPr>
      </w:pPr>
    </w:p>
    <w:p w14:paraId="506D87F8" w14:textId="0F0F1F8C" w:rsidR="008D3CD9" w:rsidRDefault="008D3CD9" w:rsidP="008D3CD9">
      <w:pPr>
        <w:spacing w:after="0"/>
        <w:jc w:val="both"/>
        <w:rPr>
          <w:lang w:eastAsia="en-US"/>
        </w:rPr>
      </w:pPr>
      <w:r w:rsidRPr="000A6009">
        <w:rPr>
          <w:lang w:eastAsia="en-US"/>
        </w:rPr>
        <w:lastRenderedPageBreak/>
        <w:t>O lavatório será equipado com os</w:t>
      </w:r>
      <w:r>
        <w:rPr>
          <w:lang w:eastAsia="en-US"/>
        </w:rPr>
        <w:t xml:space="preserve"> acessórios saboneteira, toalheiro, cabide, porta-objeto e espelho e devem ter sua área de utilização dentro da faixa de alcance acessível, conforme item 7.11 da NBR 9050</w:t>
      </w:r>
      <w:r w:rsidR="0078757D">
        <w:rPr>
          <w:lang w:eastAsia="en-US"/>
        </w:rPr>
        <w:t>/2020</w:t>
      </w:r>
      <w:r>
        <w:rPr>
          <w:lang w:eastAsia="en-US"/>
        </w:rPr>
        <w:t>.</w:t>
      </w:r>
    </w:p>
    <w:p w14:paraId="15062843" w14:textId="77777777" w:rsidR="008D3CD9" w:rsidRDefault="008D3CD9" w:rsidP="008D3CD9">
      <w:pPr>
        <w:spacing w:after="0"/>
        <w:jc w:val="center"/>
        <w:rPr>
          <w:lang w:eastAsia="en-US"/>
        </w:rPr>
      </w:pPr>
      <w:r>
        <w:rPr>
          <w:noProof/>
        </w:rPr>
        <w:drawing>
          <wp:inline distT="0" distB="0" distL="0" distR="0" wp14:anchorId="1CA11A2B" wp14:editId="6B75B7B0">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03789" cy="2520000"/>
                    </a:xfrm>
                    <a:prstGeom prst="rect">
                      <a:avLst/>
                    </a:prstGeom>
                  </pic:spPr>
                </pic:pic>
              </a:graphicData>
            </a:graphic>
          </wp:inline>
        </w:drawing>
      </w:r>
    </w:p>
    <w:p w14:paraId="28434CC9"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58B522CD" w14:textId="4B8BFAD2" w:rsidR="008D3CD9" w:rsidRDefault="008D3CD9" w:rsidP="006A0DE0">
      <w:pPr>
        <w:spacing w:after="0" w:line="360" w:lineRule="auto"/>
        <w:jc w:val="center"/>
        <w:rPr>
          <w:sz w:val="20"/>
          <w:szCs w:val="20"/>
          <w:lang w:eastAsia="en-US"/>
        </w:rPr>
      </w:pPr>
      <w:r>
        <w:rPr>
          <w:sz w:val="20"/>
          <w:szCs w:val="20"/>
          <w:lang w:eastAsia="en-US"/>
        </w:rPr>
        <w:t>Fonte: NBR 9050/</w:t>
      </w:r>
      <w:r w:rsidR="000867B3">
        <w:rPr>
          <w:sz w:val="20"/>
          <w:szCs w:val="20"/>
          <w:lang w:eastAsia="en-US"/>
        </w:rPr>
        <w:t>2020</w:t>
      </w:r>
    </w:p>
    <w:p w14:paraId="6714B188" w14:textId="77777777" w:rsidR="006A0DE0" w:rsidRDefault="006A0DE0" w:rsidP="006A0DE0">
      <w:pPr>
        <w:spacing w:after="0" w:line="360" w:lineRule="auto"/>
        <w:jc w:val="center"/>
        <w:rPr>
          <w:sz w:val="20"/>
          <w:szCs w:val="20"/>
          <w:lang w:eastAsia="en-US"/>
        </w:rPr>
      </w:pPr>
    </w:p>
    <w:p w14:paraId="3805038A" w14:textId="77777777" w:rsidR="008D3CD9" w:rsidRDefault="008D3CD9" w:rsidP="008D3CD9">
      <w:pPr>
        <w:pStyle w:val="PargrafodaLista"/>
        <w:numPr>
          <w:ilvl w:val="0"/>
          <w:numId w:val="31"/>
        </w:numPr>
        <w:jc w:val="both"/>
        <w:rPr>
          <w:b/>
          <w:lang w:eastAsia="en-US"/>
        </w:rPr>
      </w:pPr>
      <w:r>
        <w:rPr>
          <w:b/>
          <w:lang w:eastAsia="en-US"/>
        </w:rPr>
        <w:t>Porta-objetos</w:t>
      </w:r>
    </w:p>
    <w:p w14:paraId="3365A2A5"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5D1D61CA" w14:textId="77777777" w:rsidR="008D3CD9" w:rsidRDefault="008D3CD9" w:rsidP="008D3CD9">
      <w:pPr>
        <w:spacing w:after="0"/>
        <w:jc w:val="both"/>
        <w:rPr>
          <w:lang w:eastAsia="en-US"/>
        </w:rPr>
      </w:pPr>
    </w:p>
    <w:p w14:paraId="4B3D7805" w14:textId="569DF88E"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10323867" w14:textId="77777777" w:rsidR="008D3CD9" w:rsidRDefault="008D3CD9" w:rsidP="008D3CD9">
      <w:pPr>
        <w:spacing w:after="0"/>
        <w:jc w:val="both"/>
        <w:rPr>
          <w:lang w:eastAsia="en-US"/>
        </w:rPr>
      </w:pPr>
    </w:p>
    <w:p w14:paraId="71AA8010" w14:textId="77777777" w:rsidR="008D3CD9" w:rsidRDefault="008D3CD9" w:rsidP="008D3CD9">
      <w:pPr>
        <w:pStyle w:val="PargrafodaLista"/>
        <w:numPr>
          <w:ilvl w:val="0"/>
          <w:numId w:val="31"/>
        </w:numPr>
        <w:jc w:val="both"/>
        <w:rPr>
          <w:b/>
          <w:lang w:eastAsia="en-US"/>
        </w:rPr>
      </w:pPr>
      <w:r>
        <w:rPr>
          <w:b/>
          <w:lang w:eastAsia="en-US"/>
        </w:rPr>
        <w:t>Cabides</w:t>
      </w:r>
    </w:p>
    <w:p w14:paraId="34FFCBF1" w14:textId="77777777" w:rsidR="008D3CD9" w:rsidRDefault="008D3CD9" w:rsidP="008D3CD9">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543FA634" w14:textId="77777777" w:rsidR="008D3CD9" w:rsidRDefault="008D3CD9" w:rsidP="008D3CD9">
      <w:pPr>
        <w:spacing w:after="0"/>
        <w:jc w:val="both"/>
        <w:rPr>
          <w:lang w:eastAsia="en-US"/>
        </w:rPr>
      </w:pPr>
    </w:p>
    <w:p w14:paraId="28D807F0" w14:textId="77777777" w:rsidR="008D3CD9" w:rsidRDefault="008D3CD9" w:rsidP="008D3CD9">
      <w:pPr>
        <w:spacing w:after="0"/>
        <w:jc w:val="both"/>
        <w:rPr>
          <w:lang w:eastAsia="en-US"/>
        </w:rPr>
      </w:pPr>
      <w:r>
        <w:rPr>
          <w:lang w:eastAsia="en-US"/>
        </w:rPr>
        <w:t>Verificar a instalação conforme projeto de acessibilidade.</w:t>
      </w:r>
    </w:p>
    <w:p w14:paraId="02B53D03" w14:textId="77777777" w:rsidR="008D3CD9" w:rsidRDefault="008D3CD9" w:rsidP="008D3CD9">
      <w:pPr>
        <w:spacing w:after="0"/>
        <w:jc w:val="both"/>
        <w:rPr>
          <w:lang w:eastAsia="en-US"/>
        </w:rPr>
      </w:pPr>
    </w:p>
    <w:p w14:paraId="7DF23FC1" w14:textId="77777777" w:rsidR="008D3CD9" w:rsidRDefault="008D3CD9" w:rsidP="008D3CD9">
      <w:pPr>
        <w:pStyle w:val="PargrafodaLista"/>
        <w:numPr>
          <w:ilvl w:val="0"/>
          <w:numId w:val="31"/>
        </w:numPr>
        <w:jc w:val="both"/>
        <w:rPr>
          <w:b/>
          <w:lang w:eastAsia="en-US"/>
        </w:rPr>
      </w:pPr>
      <w:r>
        <w:rPr>
          <w:b/>
          <w:lang w:eastAsia="en-US"/>
        </w:rPr>
        <w:t xml:space="preserve">Espelho </w:t>
      </w:r>
    </w:p>
    <w:p w14:paraId="5184BAA3" w14:textId="27A5011A" w:rsidR="008D3CD9" w:rsidRDefault="008D3CD9" w:rsidP="008D3CD9">
      <w:pPr>
        <w:spacing w:after="0"/>
        <w:jc w:val="both"/>
        <w:rPr>
          <w:lang w:eastAsia="en-US"/>
        </w:rPr>
      </w:pPr>
      <w:r>
        <w:rPr>
          <w:lang w:eastAsia="en-US"/>
        </w:rPr>
        <w:t>O espelho, deverá atender a NBR 9050</w:t>
      </w:r>
      <w:r w:rsidR="0078757D">
        <w:rPr>
          <w:lang w:eastAsia="en-US"/>
        </w:rPr>
        <w:t>/2020</w:t>
      </w:r>
      <w:r>
        <w:rPr>
          <w:lang w:eastAsia="en-US"/>
        </w:rPr>
        <w:t xml:space="preserve">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16E7233C" w14:textId="5C33687A" w:rsidR="008D3CD9" w:rsidRDefault="008D3CD9" w:rsidP="008D3CD9">
      <w:pPr>
        <w:spacing w:after="0"/>
        <w:jc w:val="both"/>
        <w:rPr>
          <w:lang w:eastAsia="en-US"/>
        </w:rPr>
      </w:pPr>
    </w:p>
    <w:p w14:paraId="3B3C098E" w14:textId="09476262" w:rsidR="00462D00" w:rsidRDefault="00462D00" w:rsidP="008D3CD9">
      <w:pPr>
        <w:spacing w:after="0"/>
        <w:jc w:val="both"/>
        <w:rPr>
          <w:lang w:eastAsia="en-US"/>
        </w:rPr>
      </w:pPr>
    </w:p>
    <w:p w14:paraId="1295FC42" w14:textId="1EFB1B5D" w:rsidR="00462D00" w:rsidRDefault="00462D00" w:rsidP="008D3CD9">
      <w:pPr>
        <w:spacing w:after="0"/>
        <w:jc w:val="both"/>
        <w:rPr>
          <w:lang w:eastAsia="en-US"/>
        </w:rPr>
      </w:pPr>
    </w:p>
    <w:p w14:paraId="225578C8" w14:textId="44075AC3" w:rsidR="00462D00" w:rsidRDefault="00462D00" w:rsidP="008D3CD9">
      <w:pPr>
        <w:spacing w:after="0"/>
        <w:jc w:val="both"/>
        <w:rPr>
          <w:lang w:eastAsia="en-US"/>
        </w:rPr>
      </w:pPr>
    </w:p>
    <w:p w14:paraId="6931B6F7" w14:textId="77777777" w:rsidR="00462D00" w:rsidRDefault="00462D00" w:rsidP="008D3CD9">
      <w:pPr>
        <w:spacing w:after="0"/>
        <w:jc w:val="both"/>
        <w:rPr>
          <w:lang w:eastAsia="en-US"/>
        </w:rPr>
      </w:pPr>
    </w:p>
    <w:p w14:paraId="3C3F8319" w14:textId="77777777" w:rsidR="008D3CD9" w:rsidRDefault="008D3CD9" w:rsidP="008D3CD9">
      <w:pPr>
        <w:spacing w:after="0"/>
        <w:jc w:val="center"/>
        <w:rPr>
          <w:lang w:eastAsia="en-US"/>
        </w:rPr>
      </w:pPr>
      <w:r>
        <w:rPr>
          <w:noProof/>
        </w:rPr>
        <w:lastRenderedPageBreak/>
        <w:drawing>
          <wp:inline distT="0" distB="0" distL="0" distR="0" wp14:anchorId="1E14D380" wp14:editId="20029305">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90800" cy="2520000"/>
                    </a:xfrm>
                    <a:prstGeom prst="rect">
                      <a:avLst/>
                    </a:prstGeom>
                  </pic:spPr>
                </pic:pic>
              </a:graphicData>
            </a:graphic>
          </wp:inline>
        </w:drawing>
      </w:r>
    </w:p>
    <w:p w14:paraId="6B9528CD"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544B2EB1" w14:textId="64F55273" w:rsidR="008D3CD9" w:rsidRDefault="000867B3" w:rsidP="008D3CD9">
      <w:pPr>
        <w:spacing w:after="0" w:line="360" w:lineRule="auto"/>
        <w:jc w:val="center"/>
        <w:rPr>
          <w:sz w:val="20"/>
          <w:szCs w:val="20"/>
          <w:lang w:eastAsia="en-US"/>
        </w:rPr>
      </w:pPr>
      <w:r>
        <w:rPr>
          <w:sz w:val="20"/>
          <w:szCs w:val="20"/>
          <w:lang w:eastAsia="en-US"/>
        </w:rPr>
        <w:t>Fonte: NBR 9050/2020</w:t>
      </w:r>
    </w:p>
    <w:p w14:paraId="634B1DA1" w14:textId="77777777" w:rsidR="008D3CD9" w:rsidRDefault="008D3CD9" w:rsidP="008D3CD9">
      <w:pPr>
        <w:spacing w:after="0"/>
        <w:jc w:val="both"/>
        <w:rPr>
          <w:szCs w:val="24"/>
          <w:lang w:eastAsia="en-US"/>
        </w:rPr>
      </w:pPr>
    </w:p>
    <w:p w14:paraId="53BCA7D1"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077EE036" w14:textId="77777777" w:rsidR="008D3CD9" w:rsidRDefault="008D3CD9" w:rsidP="008D3CD9">
      <w:pPr>
        <w:spacing w:after="0"/>
        <w:jc w:val="both"/>
        <w:rPr>
          <w:szCs w:val="24"/>
          <w:lang w:eastAsia="en-US"/>
        </w:rPr>
      </w:pPr>
    </w:p>
    <w:p w14:paraId="296C1E95" w14:textId="77777777" w:rsidR="008D3CD9" w:rsidRDefault="008D3CD9" w:rsidP="008D3CD9">
      <w:pPr>
        <w:spacing w:after="0"/>
        <w:jc w:val="both"/>
        <w:rPr>
          <w:szCs w:val="24"/>
          <w:lang w:eastAsia="en-US"/>
        </w:rPr>
      </w:pPr>
      <w:r>
        <w:rPr>
          <w:szCs w:val="24"/>
          <w:lang w:eastAsia="en-US"/>
        </w:rPr>
        <w:t>É um espelho comum, espessura de 3mm, com moldura de alumínio e acabamento natural fosco.</w:t>
      </w:r>
    </w:p>
    <w:p w14:paraId="33DDFEFD" w14:textId="3531F21C" w:rsidR="008D3CD9" w:rsidRDefault="008D3CD9" w:rsidP="008D3CD9">
      <w:pPr>
        <w:spacing w:after="0"/>
        <w:jc w:val="both"/>
        <w:rPr>
          <w:szCs w:val="24"/>
          <w:lang w:eastAsia="en-US"/>
        </w:rPr>
      </w:pPr>
    </w:p>
    <w:p w14:paraId="668C06FA" w14:textId="77777777" w:rsidR="008D3CD9" w:rsidRDefault="008D3CD9" w:rsidP="008D3CD9">
      <w:pPr>
        <w:pStyle w:val="PargrafodaLista"/>
        <w:numPr>
          <w:ilvl w:val="0"/>
          <w:numId w:val="31"/>
        </w:numPr>
        <w:jc w:val="both"/>
        <w:rPr>
          <w:b/>
          <w:lang w:eastAsia="en-US"/>
        </w:rPr>
      </w:pPr>
      <w:r>
        <w:rPr>
          <w:b/>
          <w:lang w:eastAsia="en-US"/>
        </w:rPr>
        <w:t>Bacia Sanitária Acessível</w:t>
      </w:r>
    </w:p>
    <w:p w14:paraId="24F48135" w14:textId="77777777" w:rsidR="008D3CD9" w:rsidRDefault="008D3CD9" w:rsidP="008D3CD9">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530DA6AB" w14:textId="77777777" w:rsidR="008D3CD9" w:rsidRDefault="008D3CD9" w:rsidP="008D3CD9">
      <w:pPr>
        <w:autoSpaceDE w:val="0"/>
        <w:autoSpaceDN w:val="0"/>
        <w:adjustRightInd w:val="0"/>
        <w:spacing w:after="0"/>
        <w:jc w:val="both"/>
        <w:rPr>
          <w:szCs w:val="24"/>
          <w:lang w:eastAsia="en-US"/>
        </w:rPr>
      </w:pPr>
    </w:p>
    <w:p w14:paraId="4DBFD4D9" w14:textId="3D415096" w:rsidR="008D3CD9" w:rsidRPr="000231BB" w:rsidRDefault="008D3CD9" w:rsidP="008D3CD9">
      <w:pPr>
        <w:autoSpaceDE w:val="0"/>
        <w:autoSpaceDN w:val="0"/>
        <w:adjustRightInd w:val="0"/>
        <w:spacing w:after="0"/>
        <w:jc w:val="both"/>
        <w:rPr>
          <w:szCs w:val="24"/>
          <w:lang w:eastAsia="en-US"/>
        </w:rPr>
      </w:pPr>
      <w:r>
        <w:rPr>
          <w:szCs w:val="24"/>
          <w:lang w:eastAsia="en-US"/>
        </w:rPr>
        <w:t>De acordo com a NBR 9050</w:t>
      </w:r>
      <w:r w:rsidR="0078757D">
        <w:rPr>
          <w:szCs w:val="24"/>
          <w:lang w:eastAsia="en-US"/>
        </w:rPr>
        <w:t>/2020</w:t>
      </w:r>
      <w:r>
        <w:rPr>
          <w:szCs w:val="24"/>
          <w:lang w:eastAsia="en-US"/>
        </w:rPr>
        <w:t xml:space="preserve">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535563CB" w14:textId="77777777" w:rsidR="008D3CD9" w:rsidRPr="000231BB" w:rsidRDefault="008D3CD9" w:rsidP="008D3CD9">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0DE2503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3E2C364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412B3C00" w14:textId="77777777" w:rsidR="008D3CD9" w:rsidRDefault="008D3CD9" w:rsidP="008D3CD9">
      <w:pPr>
        <w:autoSpaceDE w:val="0"/>
        <w:autoSpaceDN w:val="0"/>
        <w:adjustRightInd w:val="0"/>
        <w:spacing w:after="0"/>
        <w:jc w:val="both"/>
        <w:rPr>
          <w:szCs w:val="24"/>
          <w:lang w:eastAsia="en-US"/>
        </w:rPr>
      </w:pPr>
    </w:p>
    <w:p w14:paraId="32A9AFA8" w14:textId="77777777" w:rsidR="008D3CD9" w:rsidRDefault="008D3CD9" w:rsidP="008D3CD9">
      <w:pPr>
        <w:spacing w:after="0"/>
        <w:jc w:val="both"/>
        <w:rPr>
          <w:szCs w:val="24"/>
          <w:lang w:eastAsia="en-US"/>
        </w:rPr>
      </w:pPr>
      <w:r>
        <w:rPr>
          <w:szCs w:val="24"/>
          <w:lang w:eastAsia="en-US"/>
        </w:rPr>
        <w:t>A instalação das bacias deve atender as NBRs 15097-1 e 15097-2.</w:t>
      </w:r>
    </w:p>
    <w:p w14:paraId="32C489D6" w14:textId="77777777" w:rsidR="008D3CD9" w:rsidRDefault="008D3CD9" w:rsidP="008D3CD9">
      <w:pPr>
        <w:spacing w:after="0"/>
        <w:jc w:val="both"/>
        <w:rPr>
          <w:szCs w:val="24"/>
          <w:lang w:eastAsia="en-US"/>
        </w:rPr>
      </w:pPr>
    </w:p>
    <w:p w14:paraId="38E8AD5C" w14:textId="3345108D" w:rsidR="008D3CD9" w:rsidRDefault="008D3CD9" w:rsidP="008D3CD9">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m para as bacias de adulto.</w:t>
      </w:r>
    </w:p>
    <w:p w14:paraId="7B98BD7F" w14:textId="2DAAADE5" w:rsidR="00462D00" w:rsidRDefault="00462D00" w:rsidP="008D3CD9">
      <w:pPr>
        <w:autoSpaceDE w:val="0"/>
        <w:autoSpaceDN w:val="0"/>
        <w:adjustRightInd w:val="0"/>
        <w:spacing w:after="0"/>
        <w:jc w:val="both"/>
        <w:rPr>
          <w:szCs w:val="24"/>
          <w:lang w:eastAsia="en-US"/>
        </w:rPr>
      </w:pPr>
    </w:p>
    <w:p w14:paraId="07DDEE4E" w14:textId="77777777" w:rsidR="00462D00" w:rsidRDefault="00462D00" w:rsidP="008D3CD9">
      <w:pPr>
        <w:autoSpaceDE w:val="0"/>
        <w:autoSpaceDN w:val="0"/>
        <w:adjustRightInd w:val="0"/>
        <w:spacing w:after="0"/>
        <w:jc w:val="both"/>
        <w:rPr>
          <w:szCs w:val="24"/>
          <w:lang w:eastAsia="en-US"/>
        </w:rPr>
      </w:pPr>
    </w:p>
    <w:p w14:paraId="514F7B5C" w14:textId="77777777" w:rsidR="008D3CD9" w:rsidRDefault="008D3CD9" w:rsidP="008D3CD9">
      <w:pPr>
        <w:autoSpaceDE w:val="0"/>
        <w:autoSpaceDN w:val="0"/>
        <w:adjustRightInd w:val="0"/>
        <w:spacing w:after="0"/>
        <w:jc w:val="both"/>
        <w:rPr>
          <w:szCs w:val="24"/>
          <w:lang w:eastAsia="en-US"/>
        </w:rPr>
      </w:pPr>
    </w:p>
    <w:p w14:paraId="1F907DD8" w14:textId="0E171710" w:rsidR="008D3CD9" w:rsidRDefault="008D3CD9" w:rsidP="008D3CD9">
      <w:pPr>
        <w:autoSpaceDE w:val="0"/>
        <w:autoSpaceDN w:val="0"/>
        <w:adjustRightInd w:val="0"/>
        <w:spacing w:after="0"/>
        <w:jc w:val="both"/>
        <w:rPr>
          <w:szCs w:val="24"/>
          <w:lang w:eastAsia="en-US"/>
        </w:rPr>
      </w:pPr>
      <w:r w:rsidRPr="00B44294">
        <w:rPr>
          <w:szCs w:val="24"/>
          <w:lang w:eastAsia="en-US"/>
        </w:rPr>
        <w:lastRenderedPageBreak/>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o de um s</w:t>
      </w:r>
      <w:r w:rsidRPr="00B44294">
        <w:rPr>
          <w:rFonts w:hint="eastAsia"/>
          <w:szCs w:val="24"/>
          <w:lang w:eastAsia="en-US"/>
        </w:rPr>
        <w:t>ó</w:t>
      </w:r>
      <w:r w:rsidRPr="00B44294">
        <w:rPr>
          <w:szCs w:val="24"/>
          <w:lang w:eastAsia="en-US"/>
        </w:rPr>
        <w:t>culo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05387A0D" w14:textId="77777777" w:rsidR="008D3CD9" w:rsidRDefault="008D3CD9" w:rsidP="008D3CD9">
      <w:pPr>
        <w:autoSpaceDE w:val="0"/>
        <w:autoSpaceDN w:val="0"/>
        <w:adjustRightInd w:val="0"/>
        <w:spacing w:after="0"/>
        <w:jc w:val="center"/>
        <w:rPr>
          <w:szCs w:val="24"/>
          <w:lang w:eastAsia="en-US"/>
        </w:rPr>
      </w:pPr>
    </w:p>
    <w:p w14:paraId="62AEE923" w14:textId="77777777" w:rsidR="008D3CD9" w:rsidRDefault="008D3CD9" w:rsidP="008D3CD9">
      <w:pPr>
        <w:spacing w:after="0" w:line="360" w:lineRule="auto"/>
        <w:jc w:val="center"/>
        <w:rPr>
          <w:sz w:val="20"/>
          <w:szCs w:val="20"/>
          <w:lang w:eastAsia="en-US"/>
        </w:rPr>
      </w:pPr>
      <w:r>
        <w:rPr>
          <w:noProof/>
        </w:rPr>
        <w:drawing>
          <wp:inline distT="0" distB="0" distL="0" distR="0" wp14:anchorId="1DCEDF2A" wp14:editId="24541884">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645910" cy="2741295"/>
                    </a:xfrm>
                    <a:prstGeom prst="rect">
                      <a:avLst/>
                    </a:prstGeom>
                  </pic:spPr>
                </pic:pic>
              </a:graphicData>
            </a:graphic>
          </wp:inline>
        </w:drawing>
      </w:r>
    </w:p>
    <w:p w14:paraId="6B32C831" w14:textId="77777777" w:rsidR="008D3CD9" w:rsidRPr="007A0BD9" w:rsidRDefault="008D3CD9" w:rsidP="008D3CD9">
      <w:pPr>
        <w:spacing w:after="0" w:line="360" w:lineRule="auto"/>
        <w:jc w:val="center"/>
        <w:rPr>
          <w:sz w:val="20"/>
          <w:szCs w:val="20"/>
          <w:lang w:eastAsia="en-US"/>
        </w:rPr>
      </w:pPr>
      <w:r>
        <w:rPr>
          <w:sz w:val="20"/>
          <w:szCs w:val="20"/>
          <w:lang w:eastAsia="en-US"/>
        </w:rPr>
        <w:t>Vistas da bacia sanitária</w:t>
      </w:r>
    </w:p>
    <w:p w14:paraId="1636EFE5" w14:textId="148255B6"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671EE3E2" w14:textId="271951DC" w:rsidR="006A0DE0" w:rsidRDefault="006A0DE0" w:rsidP="008D3CD9">
      <w:pPr>
        <w:spacing w:after="0" w:line="360" w:lineRule="auto"/>
        <w:jc w:val="center"/>
        <w:rPr>
          <w:sz w:val="20"/>
          <w:szCs w:val="20"/>
          <w:lang w:eastAsia="en-US"/>
        </w:rPr>
      </w:pPr>
    </w:p>
    <w:p w14:paraId="4AA05C2B" w14:textId="77777777" w:rsidR="008D3CD9" w:rsidRDefault="008D3CD9" w:rsidP="008D3CD9">
      <w:pPr>
        <w:pStyle w:val="PargrafodaLista"/>
        <w:numPr>
          <w:ilvl w:val="0"/>
          <w:numId w:val="31"/>
        </w:numPr>
        <w:jc w:val="both"/>
        <w:rPr>
          <w:b/>
          <w:lang w:eastAsia="en-US"/>
        </w:rPr>
      </w:pPr>
      <w:r>
        <w:rPr>
          <w:b/>
          <w:lang w:eastAsia="en-US"/>
        </w:rPr>
        <w:t>Barras de apoio</w:t>
      </w:r>
    </w:p>
    <w:p w14:paraId="04FCA807" w14:textId="299083C5" w:rsidR="008D3CD9" w:rsidRDefault="008D3CD9" w:rsidP="008D3CD9">
      <w:pPr>
        <w:autoSpaceDE w:val="0"/>
        <w:autoSpaceDN w:val="0"/>
        <w:adjustRightInd w:val="0"/>
        <w:spacing w:after="0"/>
        <w:jc w:val="both"/>
        <w:rPr>
          <w:szCs w:val="24"/>
          <w:lang w:eastAsia="en-US"/>
        </w:rPr>
      </w:pPr>
      <w:r>
        <w:rPr>
          <w:szCs w:val="24"/>
          <w:lang w:eastAsia="en-US"/>
        </w:rPr>
        <w:t>De acordo com a NBR 9050</w:t>
      </w:r>
      <w:r w:rsidR="0078757D">
        <w:rPr>
          <w:szCs w:val="24"/>
          <w:lang w:eastAsia="en-US"/>
        </w:rPr>
        <w:t>/2020</w:t>
      </w:r>
      <w:r>
        <w:rPr>
          <w:szCs w:val="24"/>
          <w:lang w:eastAsia="en-US"/>
        </w:rPr>
        <w:t xml:space="preserve">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6BC6D62E" w14:textId="77777777" w:rsidR="008D3CD9" w:rsidRDefault="008D3CD9" w:rsidP="008D3CD9">
      <w:pPr>
        <w:autoSpaceDE w:val="0"/>
        <w:autoSpaceDN w:val="0"/>
        <w:adjustRightInd w:val="0"/>
        <w:spacing w:after="0"/>
        <w:jc w:val="both"/>
        <w:rPr>
          <w:szCs w:val="24"/>
          <w:lang w:eastAsia="en-US"/>
        </w:rPr>
      </w:pPr>
    </w:p>
    <w:p w14:paraId="4613810C" w14:textId="77777777" w:rsidR="008D3CD9" w:rsidRDefault="008D3CD9" w:rsidP="008D3CD9">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754A7735" w14:textId="77777777" w:rsidR="008D3CD9" w:rsidRDefault="008D3CD9" w:rsidP="008D3CD9">
      <w:pPr>
        <w:autoSpaceDE w:val="0"/>
        <w:autoSpaceDN w:val="0"/>
        <w:adjustRightInd w:val="0"/>
        <w:spacing w:after="0"/>
        <w:jc w:val="both"/>
        <w:rPr>
          <w:szCs w:val="24"/>
          <w:lang w:eastAsia="en-US"/>
        </w:rPr>
      </w:pPr>
    </w:p>
    <w:p w14:paraId="44CC21E4" w14:textId="70F05D5D" w:rsidR="008D3CD9" w:rsidRDefault="008D3CD9" w:rsidP="008D3CD9">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5CD92913" w14:textId="680BDE15" w:rsidR="008D3CD9" w:rsidRDefault="008D3CD9" w:rsidP="008D3CD9">
      <w:pPr>
        <w:spacing w:after="0" w:line="360" w:lineRule="auto"/>
        <w:jc w:val="center"/>
        <w:rPr>
          <w:sz w:val="20"/>
          <w:szCs w:val="20"/>
          <w:lang w:eastAsia="en-US"/>
        </w:rPr>
      </w:pPr>
    </w:p>
    <w:p w14:paraId="2A53AADD" w14:textId="66CEB4F4" w:rsidR="00462D00" w:rsidRDefault="00462D00" w:rsidP="008D3CD9">
      <w:pPr>
        <w:spacing w:after="0" w:line="360" w:lineRule="auto"/>
        <w:jc w:val="center"/>
        <w:rPr>
          <w:sz w:val="20"/>
          <w:szCs w:val="20"/>
          <w:lang w:eastAsia="en-US"/>
        </w:rPr>
      </w:pPr>
    </w:p>
    <w:p w14:paraId="2300D839" w14:textId="7273C58A" w:rsidR="00462D00" w:rsidRDefault="00462D00" w:rsidP="008D3CD9">
      <w:pPr>
        <w:spacing w:after="0" w:line="360" w:lineRule="auto"/>
        <w:jc w:val="center"/>
        <w:rPr>
          <w:sz w:val="20"/>
          <w:szCs w:val="20"/>
          <w:lang w:eastAsia="en-US"/>
        </w:rPr>
      </w:pPr>
    </w:p>
    <w:p w14:paraId="5E6E403C" w14:textId="77777777" w:rsidR="00462D00" w:rsidRDefault="00462D00" w:rsidP="008D3CD9">
      <w:pPr>
        <w:spacing w:after="0" w:line="360" w:lineRule="auto"/>
        <w:jc w:val="center"/>
        <w:rPr>
          <w:sz w:val="20"/>
          <w:szCs w:val="20"/>
          <w:lang w:eastAsia="en-US"/>
        </w:rPr>
      </w:pPr>
    </w:p>
    <w:p w14:paraId="1209AE99" w14:textId="77777777" w:rsidR="008D3CD9" w:rsidRDefault="008D3CD9" w:rsidP="008D3CD9">
      <w:pPr>
        <w:spacing w:after="0" w:line="360" w:lineRule="auto"/>
        <w:jc w:val="center"/>
        <w:rPr>
          <w:sz w:val="20"/>
          <w:szCs w:val="20"/>
          <w:lang w:eastAsia="en-US"/>
        </w:rPr>
      </w:pPr>
      <w:r>
        <w:rPr>
          <w:noProof/>
        </w:rPr>
        <w:lastRenderedPageBreak/>
        <w:drawing>
          <wp:inline distT="0" distB="0" distL="0" distR="0" wp14:anchorId="493D33A7" wp14:editId="6B08B814">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114455" cy="3811397"/>
                    </a:xfrm>
                    <a:prstGeom prst="rect">
                      <a:avLst/>
                    </a:prstGeom>
                  </pic:spPr>
                </pic:pic>
              </a:graphicData>
            </a:graphic>
          </wp:inline>
        </w:drawing>
      </w:r>
    </w:p>
    <w:p w14:paraId="187BDE41" w14:textId="77777777" w:rsidR="008D3CD9" w:rsidRPr="007A0BD9" w:rsidRDefault="008D3CD9" w:rsidP="008D3CD9">
      <w:pPr>
        <w:spacing w:after="0" w:line="360" w:lineRule="auto"/>
        <w:jc w:val="center"/>
        <w:rPr>
          <w:sz w:val="20"/>
          <w:szCs w:val="20"/>
          <w:lang w:eastAsia="en-US"/>
        </w:rPr>
      </w:pPr>
      <w:r>
        <w:rPr>
          <w:sz w:val="20"/>
          <w:szCs w:val="20"/>
          <w:lang w:eastAsia="en-US"/>
        </w:rPr>
        <w:t>Dimensões das barras de apoio</w:t>
      </w:r>
    </w:p>
    <w:p w14:paraId="630A1FB4" w14:textId="34735CC7" w:rsidR="008D3CD9" w:rsidRDefault="000867B3" w:rsidP="008D3CD9">
      <w:pPr>
        <w:spacing w:after="0" w:line="360" w:lineRule="auto"/>
        <w:jc w:val="center"/>
        <w:rPr>
          <w:sz w:val="20"/>
          <w:szCs w:val="20"/>
          <w:lang w:eastAsia="en-US"/>
        </w:rPr>
      </w:pPr>
      <w:r>
        <w:rPr>
          <w:sz w:val="20"/>
          <w:szCs w:val="20"/>
          <w:lang w:eastAsia="en-US"/>
        </w:rPr>
        <w:t>Fonte: NBR 9050/2020</w:t>
      </w:r>
    </w:p>
    <w:p w14:paraId="166F3028" w14:textId="77777777" w:rsidR="008D3CD9" w:rsidRDefault="008D3CD9" w:rsidP="008D3CD9">
      <w:pPr>
        <w:autoSpaceDE w:val="0"/>
        <w:autoSpaceDN w:val="0"/>
        <w:adjustRightInd w:val="0"/>
        <w:spacing w:after="0"/>
        <w:jc w:val="both"/>
        <w:rPr>
          <w:szCs w:val="24"/>
          <w:lang w:eastAsia="en-US"/>
        </w:rPr>
      </w:pPr>
    </w:p>
    <w:p w14:paraId="42973A5C" w14:textId="7AA6FE0E" w:rsidR="008D3CD9" w:rsidRDefault="008D3CD9" w:rsidP="008D3CD9">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3EA6AE5E" w14:textId="77777777" w:rsidR="008D3CD9" w:rsidRDefault="008D3CD9" w:rsidP="008D3CD9">
      <w:pPr>
        <w:autoSpaceDE w:val="0"/>
        <w:autoSpaceDN w:val="0"/>
        <w:adjustRightInd w:val="0"/>
        <w:spacing w:after="0"/>
        <w:jc w:val="both"/>
        <w:rPr>
          <w:szCs w:val="24"/>
          <w:lang w:eastAsia="en-US"/>
        </w:rPr>
      </w:pPr>
    </w:p>
    <w:p w14:paraId="1B7C28EA" w14:textId="77777777" w:rsidR="008D3CD9" w:rsidRDefault="008D3CD9" w:rsidP="008D3CD9">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053A478B" w14:textId="77777777" w:rsidR="008D3CD9" w:rsidRDefault="008D3CD9" w:rsidP="008D3CD9">
      <w:pPr>
        <w:autoSpaceDE w:val="0"/>
        <w:autoSpaceDN w:val="0"/>
        <w:adjustRightInd w:val="0"/>
        <w:spacing w:after="0"/>
        <w:jc w:val="both"/>
        <w:rPr>
          <w:szCs w:val="24"/>
          <w:lang w:eastAsia="en-US"/>
        </w:rPr>
      </w:pPr>
    </w:p>
    <w:p w14:paraId="27D74B42" w14:textId="77777777" w:rsidR="008D3CD9" w:rsidRDefault="008D3CD9" w:rsidP="008D3CD9">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62373C0A" w14:textId="46A31670" w:rsidR="008D3CD9" w:rsidRDefault="008D3CD9" w:rsidP="008D3CD9">
      <w:pPr>
        <w:autoSpaceDE w:val="0"/>
        <w:autoSpaceDN w:val="0"/>
        <w:adjustRightInd w:val="0"/>
        <w:spacing w:after="0"/>
        <w:jc w:val="center"/>
        <w:rPr>
          <w:noProof/>
        </w:rPr>
      </w:pPr>
    </w:p>
    <w:p w14:paraId="79A09BF4" w14:textId="218BD49B" w:rsidR="00462D00" w:rsidRDefault="00462D00" w:rsidP="008D3CD9">
      <w:pPr>
        <w:autoSpaceDE w:val="0"/>
        <w:autoSpaceDN w:val="0"/>
        <w:adjustRightInd w:val="0"/>
        <w:spacing w:after="0"/>
        <w:jc w:val="center"/>
        <w:rPr>
          <w:noProof/>
        </w:rPr>
      </w:pPr>
    </w:p>
    <w:p w14:paraId="0C68069E" w14:textId="0DD299BE" w:rsidR="00462D00" w:rsidRDefault="00462D00" w:rsidP="008D3CD9">
      <w:pPr>
        <w:autoSpaceDE w:val="0"/>
        <w:autoSpaceDN w:val="0"/>
        <w:adjustRightInd w:val="0"/>
        <w:spacing w:after="0"/>
        <w:jc w:val="center"/>
        <w:rPr>
          <w:noProof/>
        </w:rPr>
      </w:pPr>
    </w:p>
    <w:p w14:paraId="6360C64B" w14:textId="12A414E6" w:rsidR="00462D00" w:rsidRDefault="00462D00" w:rsidP="008D3CD9">
      <w:pPr>
        <w:autoSpaceDE w:val="0"/>
        <w:autoSpaceDN w:val="0"/>
        <w:adjustRightInd w:val="0"/>
        <w:spacing w:after="0"/>
        <w:jc w:val="center"/>
        <w:rPr>
          <w:noProof/>
        </w:rPr>
      </w:pPr>
    </w:p>
    <w:p w14:paraId="3BC27360" w14:textId="2DD11014" w:rsidR="00462D00" w:rsidRDefault="00462D00" w:rsidP="008D3CD9">
      <w:pPr>
        <w:autoSpaceDE w:val="0"/>
        <w:autoSpaceDN w:val="0"/>
        <w:adjustRightInd w:val="0"/>
        <w:spacing w:after="0"/>
        <w:jc w:val="center"/>
        <w:rPr>
          <w:noProof/>
        </w:rPr>
      </w:pPr>
    </w:p>
    <w:p w14:paraId="48629FD0" w14:textId="0A99D285" w:rsidR="00462D00" w:rsidRDefault="00462D00" w:rsidP="008D3CD9">
      <w:pPr>
        <w:autoSpaceDE w:val="0"/>
        <w:autoSpaceDN w:val="0"/>
        <w:adjustRightInd w:val="0"/>
        <w:spacing w:after="0"/>
        <w:jc w:val="center"/>
        <w:rPr>
          <w:noProof/>
        </w:rPr>
      </w:pPr>
    </w:p>
    <w:p w14:paraId="4A2DF7A1" w14:textId="77777777" w:rsidR="00462D00" w:rsidRDefault="00462D00" w:rsidP="008D3CD9">
      <w:pPr>
        <w:autoSpaceDE w:val="0"/>
        <w:autoSpaceDN w:val="0"/>
        <w:adjustRightInd w:val="0"/>
        <w:spacing w:after="0"/>
        <w:jc w:val="center"/>
        <w:rPr>
          <w:noProof/>
        </w:rPr>
      </w:pPr>
    </w:p>
    <w:p w14:paraId="7C073A00" w14:textId="77777777" w:rsidR="008D3CD9" w:rsidRDefault="008D3CD9" w:rsidP="008D3CD9">
      <w:pPr>
        <w:autoSpaceDE w:val="0"/>
        <w:autoSpaceDN w:val="0"/>
        <w:adjustRightInd w:val="0"/>
        <w:spacing w:after="0"/>
        <w:jc w:val="center"/>
        <w:rPr>
          <w:szCs w:val="24"/>
          <w:lang w:eastAsia="en-US"/>
        </w:rPr>
      </w:pPr>
      <w:r>
        <w:rPr>
          <w:noProof/>
        </w:rPr>
        <w:lastRenderedPageBreak/>
        <w:drawing>
          <wp:inline distT="0" distB="0" distL="0" distR="0" wp14:anchorId="55BF61E9" wp14:editId="7083DE00">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341236" cy="2275613"/>
                    </a:xfrm>
                    <a:prstGeom prst="rect">
                      <a:avLst/>
                    </a:prstGeom>
                  </pic:spPr>
                </pic:pic>
              </a:graphicData>
            </a:graphic>
          </wp:inline>
        </w:drawing>
      </w:r>
    </w:p>
    <w:p w14:paraId="3C490132" w14:textId="77777777" w:rsidR="008D3CD9" w:rsidRDefault="008D3CD9" w:rsidP="008D3CD9">
      <w:pPr>
        <w:autoSpaceDE w:val="0"/>
        <w:autoSpaceDN w:val="0"/>
        <w:adjustRightInd w:val="0"/>
        <w:spacing w:after="0"/>
        <w:jc w:val="center"/>
        <w:rPr>
          <w:noProof/>
        </w:rPr>
      </w:pPr>
      <w:r>
        <w:rPr>
          <w:noProof/>
        </w:rPr>
        <w:drawing>
          <wp:inline distT="0" distB="0" distL="0" distR="0" wp14:anchorId="139F139D" wp14:editId="6648BF5F">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5DFAAE73" wp14:editId="272BD6E4">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774242" cy="1567248"/>
                    </a:xfrm>
                    <a:prstGeom prst="rect">
                      <a:avLst/>
                    </a:prstGeom>
                  </pic:spPr>
                </pic:pic>
              </a:graphicData>
            </a:graphic>
          </wp:inline>
        </w:drawing>
      </w:r>
    </w:p>
    <w:p w14:paraId="57BFA3EB" w14:textId="77777777" w:rsidR="008D3CD9" w:rsidRPr="007A0BD9" w:rsidRDefault="008D3CD9" w:rsidP="008D3CD9">
      <w:pPr>
        <w:spacing w:after="0" w:line="360" w:lineRule="auto"/>
        <w:jc w:val="center"/>
        <w:rPr>
          <w:sz w:val="20"/>
          <w:szCs w:val="20"/>
          <w:lang w:eastAsia="en-US"/>
        </w:rPr>
      </w:pPr>
      <w:r>
        <w:rPr>
          <w:sz w:val="20"/>
          <w:szCs w:val="20"/>
          <w:lang w:eastAsia="en-US"/>
        </w:rPr>
        <w:t>Bacia convencional com barras de apoio ao fundo e a 90° na parede lateral</w:t>
      </w:r>
    </w:p>
    <w:p w14:paraId="6E005685" w14:textId="54F6B1D6" w:rsidR="008D3CD9" w:rsidRDefault="0078757D" w:rsidP="008D3CD9">
      <w:pPr>
        <w:spacing w:after="0" w:line="360" w:lineRule="auto"/>
        <w:jc w:val="center"/>
        <w:rPr>
          <w:sz w:val="20"/>
          <w:szCs w:val="20"/>
          <w:lang w:eastAsia="en-US"/>
        </w:rPr>
      </w:pPr>
      <w:r>
        <w:rPr>
          <w:sz w:val="20"/>
          <w:szCs w:val="20"/>
          <w:lang w:eastAsia="en-US"/>
        </w:rPr>
        <w:t>Fonte: NBR 9050/2020</w:t>
      </w:r>
    </w:p>
    <w:p w14:paraId="1E041897" w14:textId="77777777" w:rsidR="008D3CD9" w:rsidRDefault="008D3CD9" w:rsidP="008D3CD9">
      <w:pPr>
        <w:spacing w:after="0" w:line="360" w:lineRule="auto"/>
        <w:jc w:val="center"/>
        <w:rPr>
          <w:sz w:val="20"/>
          <w:szCs w:val="20"/>
          <w:lang w:eastAsia="en-US"/>
        </w:rPr>
      </w:pPr>
    </w:p>
    <w:p w14:paraId="00570B0F" w14:textId="0F13FB30" w:rsidR="008D3CD9" w:rsidRDefault="008D3CD9" w:rsidP="008D3CD9">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0C98296C" w14:textId="4479C490" w:rsidR="006A0DE0" w:rsidRDefault="006A0DE0" w:rsidP="008D3CD9">
      <w:pPr>
        <w:autoSpaceDE w:val="0"/>
        <w:autoSpaceDN w:val="0"/>
        <w:adjustRightInd w:val="0"/>
        <w:spacing w:after="0"/>
        <w:jc w:val="both"/>
        <w:rPr>
          <w:szCs w:val="24"/>
          <w:lang w:eastAsia="en-US"/>
        </w:rPr>
      </w:pPr>
    </w:p>
    <w:p w14:paraId="625956E2" w14:textId="77777777" w:rsidR="008D3CD9" w:rsidRDefault="008D3CD9" w:rsidP="008D3CD9">
      <w:pPr>
        <w:autoSpaceDE w:val="0"/>
        <w:autoSpaceDN w:val="0"/>
        <w:adjustRightInd w:val="0"/>
        <w:spacing w:after="0"/>
        <w:jc w:val="both"/>
        <w:rPr>
          <w:szCs w:val="24"/>
          <w:lang w:eastAsia="en-US"/>
        </w:rPr>
      </w:pPr>
    </w:p>
    <w:p w14:paraId="18670022" w14:textId="77777777" w:rsidR="008D3CD9" w:rsidRDefault="008D3CD9" w:rsidP="008D3CD9">
      <w:pPr>
        <w:autoSpaceDE w:val="0"/>
        <w:autoSpaceDN w:val="0"/>
        <w:adjustRightInd w:val="0"/>
        <w:spacing w:after="0"/>
        <w:jc w:val="center"/>
        <w:rPr>
          <w:szCs w:val="24"/>
          <w:lang w:eastAsia="en-US"/>
        </w:rPr>
      </w:pPr>
      <w:r>
        <w:rPr>
          <w:noProof/>
        </w:rPr>
        <w:drawing>
          <wp:inline distT="0" distB="0" distL="0" distR="0" wp14:anchorId="1D419E00" wp14:editId="093F0122">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464817" cy="2080216"/>
                    </a:xfrm>
                    <a:prstGeom prst="rect">
                      <a:avLst/>
                    </a:prstGeom>
                  </pic:spPr>
                </pic:pic>
              </a:graphicData>
            </a:graphic>
          </wp:inline>
        </w:drawing>
      </w:r>
    </w:p>
    <w:p w14:paraId="427CDEA2" w14:textId="77777777" w:rsidR="008D3CD9" w:rsidRPr="007A0BD9" w:rsidRDefault="008D3CD9" w:rsidP="008D3CD9">
      <w:pPr>
        <w:spacing w:after="0" w:line="360" w:lineRule="auto"/>
        <w:jc w:val="center"/>
        <w:rPr>
          <w:sz w:val="20"/>
          <w:szCs w:val="20"/>
          <w:lang w:eastAsia="en-US"/>
        </w:rPr>
      </w:pPr>
      <w:r>
        <w:rPr>
          <w:sz w:val="20"/>
          <w:szCs w:val="20"/>
          <w:lang w:eastAsia="en-US"/>
        </w:rPr>
        <w:t>Altura máxima de acionamento da válvula de descarga</w:t>
      </w:r>
    </w:p>
    <w:p w14:paraId="02874698" w14:textId="6081C7FC" w:rsidR="005B35E1" w:rsidRDefault="0078757D" w:rsidP="006A0DE0">
      <w:pPr>
        <w:spacing w:after="0" w:line="360" w:lineRule="auto"/>
        <w:jc w:val="center"/>
        <w:rPr>
          <w:sz w:val="20"/>
          <w:szCs w:val="20"/>
          <w:lang w:eastAsia="en-US"/>
        </w:rPr>
      </w:pPr>
      <w:r>
        <w:rPr>
          <w:sz w:val="20"/>
          <w:szCs w:val="20"/>
          <w:lang w:eastAsia="en-US"/>
        </w:rPr>
        <w:t>Fonte: NBR 9050/2020</w:t>
      </w:r>
    </w:p>
    <w:p w14:paraId="6DE1E8FC" w14:textId="0EB3EE9B" w:rsidR="00462D00" w:rsidRDefault="00462D00" w:rsidP="006A0DE0">
      <w:pPr>
        <w:spacing w:after="0" w:line="360" w:lineRule="auto"/>
        <w:jc w:val="center"/>
        <w:rPr>
          <w:sz w:val="20"/>
          <w:szCs w:val="20"/>
          <w:lang w:eastAsia="en-US"/>
        </w:rPr>
      </w:pPr>
    </w:p>
    <w:p w14:paraId="27D568E2" w14:textId="41255EE6" w:rsidR="00462D00" w:rsidRDefault="00462D00" w:rsidP="006A0DE0">
      <w:pPr>
        <w:spacing w:after="0" w:line="360" w:lineRule="auto"/>
        <w:jc w:val="center"/>
        <w:rPr>
          <w:sz w:val="20"/>
          <w:szCs w:val="20"/>
          <w:lang w:eastAsia="en-US"/>
        </w:rPr>
      </w:pPr>
    </w:p>
    <w:p w14:paraId="51B66B41" w14:textId="5E3D8450" w:rsidR="00462D00" w:rsidRDefault="00462D00" w:rsidP="006A0DE0">
      <w:pPr>
        <w:spacing w:after="0" w:line="360" w:lineRule="auto"/>
        <w:jc w:val="center"/>
        <w:rPr>
          <w:sz w:val="20"/>
          <w:szCs w:val="20"/>
          <w:lang w:eastAsia="en-US"/>
        </w:rPr>
      </w:pPr>
    </w:p>
    <w:p w14:paraId="7909D9E2" w14:textId="77777777" w:rsidR="00462D00" w:rsidRDefault="00462D00" w:rsidP="006A0DE0">
      <w:pPr>
        <w:spacing w:after="0" w:line="360" w:lineRule="auto"/>
        <w:jc w:val="center"/>
        <w:rPr>
          <w:sz w:val="20"/>
          <w:szCs w:val="20"/>
          <w:lang w:eastAsia="en-US"/>
        </w:rPr>
      </w:pPr>
    </w:p>
    <w:p w14:paraId="0281ECE3" w14:textId="77777777" w:rsidR="008D3CD9" w:rsidRDefault="008D3CD9" w:rsidP="008D3CD9">
      <w:pPr>
        <w:spacing w:after="0" w:line="360" w:lineRule="auto"/>
        <w:jc w:val="center"/>
        <w:rPr>
          <w:sz w:val="20"/>
          <w:szCs w:val="20"/>
          <w:lang w:eastAsia="en-US"/>
        </w:rPr>
      </w:pPr>
    </w:p>
    <w:p w14:paraId="4D6979A2" w14:textId="77777777" w:rsidR="008D3CD9" w:rsidRDefault="008D3CD9" w:rsidP="008D3CD9">
      <w:pPr>
        <w:pStyle w:val="PargrafodaLista"/>
        <w:numPr>
          <w:ilvl w:val="0"/>
          <w:numId w:val="31"/>
        </w:numPr>
        <w:jc w:val="both"/>
        <w:rPr>
          <w:b/>
          <w:lang w:eastAsia="en-US"/>
        </w:rPr>
      </w:pPr>
      <w:r>
        <w:rPr>
          <w:b/>
          <w:lang w:eastAsia="en-US"/>
        </w:rPr>
        <w:t>Alarme de emergência</w:t>
      </w:r>
    </w:p>
    <w:p w14:paraId="03310251" w14:textId="77777777" w:rsidR="0078757D" w:rsidRPr="0078757D" w:rsidRDefault="0078757D" w:rsidP="0078757D">
      <w:pPr>
        <w:autoSpaceDE w:val="0"/>
        <w:autoSpaceDN w:val="0"/>
        <w:adjustRightInd w:val="0"/>
        <w:spacing w:after="0"/>
        <w:jc w:val="both"/>
        <w:rPr>
          <w:szCs w:val="24"/>
          <w:lang w:eastAsia="en-US"/>
        </w:rPr>
      </w:pPr>
      <w:r w:rsidRPr="0078757D">
        <w:rPr>
          <w:szCs w:val="24"/>
          <w:lang w:eastAsia="en-US"/>
        </w:rPr>
        <w:t>Deve ser instalado dispositivo de alarme de emerg</w:t>
      </w:r>
      <w:r w:rsidRPr="0078757D">
        <w:rPr>
          <w:rFonts w:hint="eastAsia"/>
          <w:szCs w:val="24"/>
          <w:lang w:eastAsia="en-US"/>
        </w:rPr>
        <w:t>ê</w:t>
      </w:r>
      <w:r w:rsidRPr="0078757D">
        <w:rPr>
          <w:szCs w:val="24"/>
          <w:lang w:eastAsia="en-US"/>
        </w:rPr>
        <w:t>ncia pr</w:t>
      </w:r>
      <w:r w:rsidRPr="0078757D">
        <w:rPr>
          <w:rFonts w:hint="eastAsia"/>
          <w:szCs w:val="24"/>
          <w:lang w:eastAsia="en-US"/>
        </w:rPr>
        <w:t>ó</w:t>
      </w:r>
      <w:r w:rsidRPr="0078757D">
        <w:rPr>
          <w:szCs w:val="24"/>
          <w:lang w:eastAsia="en-US"/>
        </w:rPr>
        <w:t xml:space="preserve">ximo </w:t>
      </w:r>
      <w:r w:rsidRPr="0078757D">
        <w:rPr>
          <w:rFonts w:hint="eastAsia"/>
          <w:szCs w:val="24"/>
          <w:lang w:eastAsia="en-US"/>
        </w:rPr>
        <w:t>à</w:t>
      </w:r>
      <w:r w:rsidRPr="0078757D">
        <w:rPr>
          <w:szCs w:val="24"/>
          <w:lang w:eastAsia="en-US"/>
        </w:rPr>
        <w:t xml:space="preserve"> bacia, no boxe do chuveiro e na</w:t>
      </w:r>
    </w:p>
    <w:p w14:paraId="0A327CAD" w14:textId="77777777" w:rsidR="0078757D" w:rsidRPr="0078757D" w:rsidRDefault="0078757D" w:rsidP="0078757D">
      <w:pPr>
        <w:autoSpaceDE w:val="0"/>
        <w:autoSpaceDN w:val="0"/>
        <w:adjustRightInd w:val="0"/>
        <w:spacing w:after="0"/>
        <w:jc w:val="both"/>
        <w:rPr>
          <w:szCs w:val="24"/>
          <w:lang w:eastAsia="en-US"/>
        </w:rPr>
      </w:pPr>
      <w:r w:rsidRPr="0078757D">
        <w:rPr>
          <w:szCs w:val="24"/>
          <w:lang w:eastAsia="en-US"/>
        </w:rPr>
        <w:t>banheira para acionamento por uma pessoa sentada ou em caso de queda nos sanit</w:t>
      </w:r>
      <w:r w:rsidRPr="0078757D">
        <w:rPr>
          <w:rFonts w:hint="eastAsia"/>
          <w:szCs w:val="24"/>
          <w:lang w:eastAsia="en-US"/>
        </w:rPr>
        <w:t>á</w:t>
      </w:r>
      <w:r w:rsidRPr="0078757D">
        <w:rPr>
          <w:szCs w:val="24"/>
          <w:lang w:eastAsia="en-US"/>
        </w:rPr>
        <w:t>rios, banheiros</w:t>
      </w:r>
    </w:p>
    <w:p w14:paraId="05D7D8CD" w14:textId="5638252E" w:rsidR="0078757D" w:rsidRPr="0078757D" w:rsidRDefault="0078757D" w:rsidP="0078757D">
      <w:pPr>
        <w:autoSpaceDE w:val="0"/>
        <w:autoSpaceDN w:val="0"/>
        <w:adjustRightInd w:val="0"/>
        <w:spacing w:after="0"/>
        <w:jc w:val="both"/>
        <w:rPr>
          <w:szCs w:val="24"/>
          <w:lang w:eastAsia="en-US"/>
        </w:rPr>
      </w:pPr>
      <w:r w:rsidRPr="0078757D">
        <w:rPr>
          <w:szCs w:val="24"/>
          <w:lang w:eastAsia="en-US"/>
        </w:rPr>
        <w:t>e vesti</w:t>
      </w:r>
      <w:r w:rsidRPr="0078757D">
        <w:rPr>
          <w:rFonts w:hint="eastAsia"/>
          <w:szCs w:val="24"/>
          <w:lang w:eastAsia="en-US"/>
        </w:rPr>
        <w:t>á</w:t>
      </w:r>
      <w:r w:rsidRPr="0078757D">
        <w:rPr>
          <w:szCs w:val="24"/>
          <w:lang w:eastAsia="en-US"/>
        </w:rPr>
        <w:t>rios acess</w:t>
      </w:r>
      <w:r w:rsidRPr="0078757D">
        <w:rPr>
          <w:rFonts w:hint="eastAsia"/>
          <w:szCs w:val="24"/>
          <w:lang w:eastAsia="en-US"/>
        </w:rPr>
        <w:t>í</w:t>
      </w:r>
      <w:r w:rsidRPr="0078757D">
        <w:rPr>
          <w:szCs w:val="24"/>
          <w:lang w:eastAsia="en-US"/>
        </w:rPr>
        <w:t>veis. Recomenda-se a instala</w:t>
      </w:r>
      <w:r w:rsidRPr="0078757D">
        <w:rPr>
          <w:rFonts w:hint="eastAsia"/>
          <w:szCs w:val="24"/>
          <w:lang w:eastAsia="en-US"/>
        </w:rPr>
        <w:t>çã</w:t>
      </w:r>
      <w:r w:rsidRPr="0078757D">
        <w:rPr>
          <w:szCs w:val="24"/>
          <w:lang w:eastAsia="en-US"/>
        </w:rPr>
        <w:t>o de dispositivos adicionais em posi</w:t>
      </w:r>
      <w:r w:rsidRPr="0078757D">
        <w:rPr>
          <w:rFonts w:hint="eastAsia"/>
          <w:szCs w:val="24"/>
          <w:lang w:eastAsia="en-US"/>
        </w:rPr>
        <w:t>çõ</w:t>
      </w:r>
      <w:r w:rsidRPr="0078757D">
        <w:rPr>
          <w:szCs w:val="24"/>
          <w:lang w:eastAsia="en-US"/>
        </w:rPr>
        <w:t>es</w:t>
      </w:r>
      <w:r>
        <w:rPr>
          <w:szCs w:val="24"/>
          <w:lang w:eastAsia="en-US"/>
        </w:rPr>
        <w:t xml:space="preserve"> </w:t>
      </w:r>
      <w:r w:rsidRPr="0078757D">
        <w:rPr>
          <w:szCs w:val="24"/>
          <w:lang w:eastAsia="en-US"/>
        </w:rPr>
        <w:t>estrat</w:t>
      </w:r>
      <w:r w:rsidRPr="0078757D">
        <w:rPr>
          <w:rFonts w:hint="eastAsia"/>
          <w:szCs w:val="24"/>
          <w:lang w:eastAsia="en-US"/>
        </w:rPr>
        <w:t>é</w:t>
      </w:r>
      <w:r w:rsidRPr="0078757D">
        <w:rPr>
          <w:szCs w:val="24"/>
          <w:lang w:eastAsia="en-US"/>
        </w:rPr>
        <w:t>gicas, como lavat</w:t>
      </w:r>
      <w:r w:rsidRPr="0078757D">
        <w:rPr>
          <w:rFonts w:hint="eastAsia"/>
          <w:szCs w:val="24"/>
          <w:lang w:eastAsia="en-US"/>
        </w:rPr>
        <w:t>ó</w:t>
      </w:r>
      <w:r w:rsidRPr="0078757D">
        <w:rPr>
          <w:szCs w:val="24"/>
          <w:lang w:eastAsia="en-US"/>
        </w:rPr>
        <w:t>rios e portas, entre outros. A altura de instala</w:t>
      </w:r>
      <w:r w:rsidRPr="0078757D">
        <w:rPr>
          <w:rFonts w:hint="eastAsia"/>
          <w:szCs w:val="24"/>
          <w:lang w:eastAsia="en-US"/>
        </w:rPr>
        <w:t>çã</w:t>
      </w:r>
      <w:r w:rsidRPr="0078757D">
        <w:rPr>
          <w:szCs w:val="24"/>
          <w:lang w:eastAsia="en-US"/>
        </w:rPr>
        <w:t>o deve ser de 40 cm do piso,</w:t>
      </w:r>
      <w:r>
        <w:rPr>
          <w:szCs w:val="24"/>
          <w:lang w:eastAsia="en-US"/>
        </w:rPr>
        <w:t xml:space="preserve"> </w:t>
      </w:r>
      <w:r w:rsidRPr="0078757D">
        <w:rPr>
          <w:szCs w:val="24"/>
          <w:lang w:eastAsia="en-US"/>
        </w:rPr>
        <w:t>conforme Figura 67</w:t>
      </w:r>
      <w:r>
        <w:rPr>
          <w:szCs w:val="24"/>
          <w:lang w:eastAsia="en-US"/>
        </w:rPr>
        <w:t xml:space="preserve"> da NBR 9050/2020</w:t>
      </w:r>
      <w:r w:rsidRPr="0078757D">
        <w:rPr>
          <w:szCs w:val="24"/>
          <w:lang w:eastAsia="en-US"/>
        </w:rPr>
        <w:t xml:space="preserve">. Os dispositivos devem atender ao descrito em 4.6.7 </w:t>
      </w:r>
      <w:r>
        <w:rPr>
          <w:szCs w:val="24"/>
          <w:lang w:eastAsia="en-US"/>
        </w:rPr>
        <w:t xml:space="preserve">da NBR 9050/2020 </w:t>
      </w:r>
      <w:r w:rsidRPr="0078757D">
        <w:rPr>
          <w:szCs w:val="24"/>
          <w:lang w:eastAsia="en-US"/>
        </w:rPr>
        <w:t>e ter cor que contraste com</w:t>
      </w:r>
      <w:r>
        <w:rPr>
          <w:szCs w:val="24"/>
          <w:lang w:eastAsia="en-US"/>
        </w:rPr>
        <w:t xml:space="preserve"> </w:t>
      </w:r>
      <w:r w:rsidRPr="0078757D">
        <w:rPr>
          <w:szCs w:val="24"/>
          <w:lang w:eastAsia="en-US"/>
        </w:rPr>
        <w:t>a da parede.</w:t>
      </w:r>
    </w:p>
    <w:p w14:paraId="6AF008CA" w14:textId="77777777" w:rsidR="008D3CD9" w:rsidRDefault="008D3CD9" w:rsidP="008D3CD9">
      <w:pPr>
        <w:jc w:val="center"/>
        <w:rPr>
          <w:lang w:eastAsia="en-US"/>
        </w:rPr>
      </w:pPr>
      <w:r>
        <w:rPr>
          <w:noProof/>
          <w:sz w:val="20"/>
          <w:szCs w:val="20"/>
        </w:rPr>
        <w:drawing>
          <wp:inline distT="0" distB="0" distL="0" distR="0" wp14:anchorId="1F7E97B7" wp14:editId="568F1422">
            <wp:extent cx="2082571" cy="1581150"/>
            <wp:effectExtent l="0" t="0" r="0" b="0"/>
            <wp:docPr id="101" name="Imagem 101"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14:paraId="158E0F04" w14:textId="1E9A9855" w:rsidR="008D3CD9" w:rsidRDefault="008D3CD9" w:rsidP="008D3CD9">
      <w:pPr>
        <w:spacing w:after="0" w:line="360" w:lineRule="auto"/>
        <w:jc w:val="center"/>
        <w:rPr>
          <w:sz w:val="20"/>
          <w:szCs w:val="20"/>
          <w:lang w:eastAsia="en-US"/>
        </w:rPr>
      </w:pPr>
      <w:r>
        <w:rPr>
          <w:sz w:val="20"/>
          <w:szCs w:val="20"/>
          <w:lang w:eastAsia="en-US"/>
        </w:rPr>
        <w:t xml:space="preserve">Modelo sugerido de </w:t>
      </w:r>
      <w:r w:rsidR="004A391A">
        <w:rPr>
          <w:sz w:val="20"/>
          <w:szCs w:val="20"/>
          <w:lang w:eastAsia="en-US"/>
        </w:rPr>
        <w:t>alarme</w:t>
      </w:r>
    </w:p>
    <w:p w14:paraId="05E2DA02" w14:textId="77777777" w:rsidR="008D3CD9" w:rsidRDefault="008D3CD9" w:rsidP="008D3CD9">
      <w:pPr>
        <w:spacing w:after="0" w:line="360" w:lineRule="auto"/>
        <w:jc w:val="center"/>
        <w:rPr>
          <w:sz w:val="20"/>
          <w:szCs w:val="20"/>
          <w:lang w:eastAsia="en-US"/>
        </w:rPr>
      </w:pPr>
      <w:r>
        <w:rPr>
          <w:sz w:val="20"/>
          <w:szCs w:val="20"/>
          <w:lang w:eastAsia="en-US"/>
        </w:rPr>
        <w:t>Fonte: Google</w:t>
      </w:r>
    </w:p>
    <w:p w14:paraId="515B8118" w14:textId="77777777" w:rsidR="005B35E1" w:rsidRDefault="005B35E1" w:rsidP="006A0DE0">
      <w:pPr>
        <w:rPr>
          <w:lang w:eastAsia="en-US"/>
        </w:rPr>
      </w:pPr>
    </w:p>
    <w:p w14:paraId="1CD9E6B2" w14:textId="4F609ADA" w:rsidR="008D3CD9" w:rsidRDefault="008D3CD9" w:rsidP="008D3CD9">
      <w:pPr>
        <w:jc w:val="right"/>
        <w:rPr>
          <w:lang w:eastAsia="en-US"/>
        </w:rPr>
      </w:pPr>
      <w:r>
        <w:rPr>
          <w:lang w:eastAsia="en-US"/>
        </w:rPr>
        <w:t xml:space="preserve">Blumenau, </w:t>
      </w:r>
      <w:r w:rsidR="00462D00">
        <w:rPr>
          <w:lang w:eastAsia="en-US"/>
        </w:rPr>
        <w:t>30 de setembro</w:t>
      </w:r>
      <w:r>
        <w:rPr>
          <w:lang w:eastAsia="en-US"/>
        </w:rPr>
        <w:t xml:space="preserve"> de 2020.</w:t>
      </w:r>
    </w:p>
    <w:p w14:paraId="71136648" w14:textId="77777777" w:rsidR="008D3CD9" w:rsidRDefault="008D3CD9" w:rsidP="006A0DE0">
      <w:pPr>
        <w:rPr>
          <w:lang w:eastAsia="en-US"/>
        </w:rPr>
      </w:pPr>
    </w:p>
    <w:p w14:paraId="1047C9AD" w14:textId="77777777" w:rsidR="008D3CD9" w:rsidRPr="002D63A8" w:rsidRDefault="008D3CD9" w:rsidP="008D3CD9">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2D10AC85" w14:textId="77777777" w:rsidR="008D3CD9" w:rsidRPr="002D63A8"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73B72668" w14:textId="77777777" w:rsidR="008D3CD9"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5449578B" w14:textId="09F8B7BA" w:rsidR="00462D00" w:rsidRDefault="00462D00">
      <w:pPr>
        <w:rPr>
          <w:rFonts w:ascii="Futura Md BT" w:hAnsi="Futura Md BT" w:cs="Calibri"/>
          <w:i/>
          <w:sz w:val="20"/>
          <w:szCs w:val="20"/>
        </w:rPr>
      </w:pPr>
      <w:r>
        <w:rPr>
          <w:rFonts w:ascii="Futura Md BT" w:hAnsi="Futura Md BT" w:cs="Calibri"/>
          <w:i/>
          <w:sz w:val="20"/>
          <w:szCs w:val="20"/>
        </w:rPr>
        <w:br w:type="page"/>
      </w:r>
    </w:p>
    <w:p w14:paraId="25AD2188" w14:textId="7DEC1267" w:rsidR="008D3CD9" w:rsidRDefault="008D3CD9" w:rsidP="008D3CD9">
      <w:pPr>
        <w:spacing w:after="0" w:line="360" w:lineRule="auto"/>
        <w:jc w:val="both"/>
        <w:rPr>
          <w:rFonts w:ascii="Futura Md BT" w:hAnsi="Futura Md BT" w:cs="Calibri"/>
          <w:i/>
          <w:sz w:val="20"/>
          <w:szCs w:val="20"/>
        </w:rPr>
      </w:pPr>
    </w:p>
    <w:p w14:paraId="648AFBDE" w14:textId="77777777" w:rsidR="00462D00" w:rsidRDefault="00462D00" w:rsidP="008D3CD9">
      <w:pPr>
        <w:spacing w:after="0" w:line="360" w:lineRule="auto"/>
        <w:jc w:val="both"/>
        <w:rPr>
          <w:rFonts w:ascii="Futura Md BT" w:hAnsi="Futura Md BT" w:cs="Calibri"/>
          <w:i/>
          <w:sz w:val="20"/>
          <w:szCs w:val="20"/>
        </w:rPr>
      </w:pPr>
    </w:p>
    <w:p w14:paraId="4BF9FC62" w14:textId="77777777" w:rsidR="008D3CD9" w:rsidRDefault="008D3CD9" w:rsidP="008D3CD9">
      <w:pPr>
        <w:spacing w:after="0" w:line="360" w:lineRule="auto"/>
        <w:jc w:val="both"/>
        <w:rPr>
          <w:rFonts w:ascii="Futura Md BT" w:hAnsi="Futura Md BT" w:cs="Calibri"/>
          <w:i/>
          <w:sz w:val="20"/>
          <w:szCs w:val="20"/>
        </w:rPr>
      </w:pPr>
    </w:p>
    <w:p w14:paraId="50540A33" w14:textId="77777777" w:rsidR="008D3CD9" w:rsidRDefault="008D3CD9" w:rsidP="008D3CD9">
      <w:pPr>
        <w:spacing w:after="0" w:line="360" w:lineRule="auto"/>
        <w:jc w:val="both"/>
        <w:rPr>
          <w:rFonts w:ascii="Futura Md BT" w:hAnsi="Futura Md BT" w:cs="Calibri"/>
          <w:i/>
          <w:sz w:val="20"/>
          <w:szCs w:val="20"/>
        </w:rPr>
      </w:pPr>
    </w:p>
    <w:p w14:paraId="4318351F" w14:textId="77777777" w:rsidR="008D3CD9" w:rsidRPr="004D76E2" w:rsidRDefault="008D3CD9" w:rsidP="008D3CD9">
      <w:pPr>
        <w:jc w:val="center"/>
        <w:rPr>
          <w:sz w:val="60"/>
          <w:szCs w:val="60"/>
        </w:rPr>
      </w:pPr>
      <w:r w:rsidRPr="004D76E2">
        <w:rPr>
          <w:sz w:val="60"/>
          <w:szCs w:val="60"/>
        </w:rPr>
        <w:t>ANEXOS</w:t>
      </w:r>
    </w:p>
    <w:p w14:paraId="12BAC400" w14:textId="77777777" w:rsidR="008D3CD9" w:rsidRDefault="008D3CD9" w:rsidP="008D3CD9">
      <w:pPr>
        <w:spacing w:after="0" w:line="360" w:lineRule="auto"/>
        <w:jc w:val="both"/>
        <w:rPr>
          <w:rFonts w:ascii="Futura Md BT" w:hAnsi="Futura Md BT" w:cs="Calibri"/>
          <w:i/>
          <w:sz w:val="20"/>
          <w:szCs w:val="20"/>
        </w:rPr>
      </w:pPr>
    </w:p>
    <w:p w14:paraId="5C410C71" w14:textId="77777777" w:rsidR="00CB31FC" w:rsidRDefault="00CB31FC" w:rsidP="008D3CD9">
      <w:pPr>
        <w:autoSpaceDE w:val="0"/>
        <w:autoSpaceDN w:val="0"/>
        <w:adjustRightInd w:val="0"/>
        <w:spacing w:after="0" w:line="240" w:lineRule="auto"/>
        <w:jc w:val="both"/>
        <w:rPr>
          <w:rFonts w:ascii="Futura Md BT" w:hAnsi="Futura Md BT" w:cs="Calibri"/>
          <w:i/>
          <w:sz w:val="20"/>
          <w:szCs w:val="20"/>
        </w:rPr>
      </w:pPr>
    </w:p>
    <w:sectPr w:rsidR="00CB31FC" w:rsidSect="00933A21">
      <w:headerReference w:type="default" r:id="rId67"/>
      <w:footerReference w:type="default" r:id="rId68"/>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833E09" w14:textId="77777777" w:rsidR="00C42662" w:rsidRDefault="00C42662" w:rsidP="005308AF">
      <w:pPr>
        <w:spacing w:after="0" w:line="240" w:lineRule="auto"/>
      </w:pPr>
      <w:r>
        <w:separator/>
      </w:r>
    </w:p>
  </w:endnote>
  <w:endnote w:type="continuationSeparator" w:id="0">
    <w:p w14:paraId="35E5EF29" w14:textId="77777777" w:rsidR="00C42662" w:rsidRDefault="00C42662"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1FD03" w14:textId="77777777" w:rsidR="00F42099" w:rsidRPr="005942A3" w:rsidRDefault="00F42099" w:rsidP="00310FE6">
    <w:pPr>
      <w:pStyle w:val="Rodap"/>
      <w:jc w:val="center"/>
      <w:rPr>
        <w:sz w:val="20"/>
        <w:szCs w:val="20"/>
      </w:rPr>
    </w:pPr>
    <w:r w:rsidRPr="005942A3">
      <w:rPr>
        <w:sz w:val="20"/>
        <w:szCs w:val="20"/>
      </w:rPr>
      <w:t>TB Arquitetura e Projetos Ltda - ME</w:t>
    </w:r>
  </w:p>
  <w:p w14:paraId="5DD44FED" w14:textId="77777777" w:rsidR="00F42099" w:rsidRPr="005942A3" w:rsidRDefault="00F42099"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350B3042" w14:textId="77777777" w:rsidR="00F42099" w:rsidRPr="005942A3" w:rsidRDefault="00F42099"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C0FFB2" w14:textId="77777777" w:rsidR="00C42662" w:rsidRDefault="00C42662" w:rsidP="005308AF">
      <w:pPr>
        <w:spacing w:after="0" w:line="240" w:lineRule="auto"/>
      </w:pPr>
      <w:r>
        <w:separator/>
      </w:r>
    </w:p>
  </w:footnote>
  <w:footnote w:type="continuationSeparator" w:id="0">
    <w:p w14:paraId="580018FC" w14:textId="77777777" w:rsidR="00C42662" w:rsidRDefault="00C42662"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DF70C2" w14:textId="77777777" w:rsidR="00F42099" w:rsidRDefault="00F42099">
    <w:pPr>
      <w:pStyle w:val="Cabealho"/>
    </w:pPr>
    <w:r>
      <w:rPr>
        <w:noProof/>
      </w:rPr>
      <w:drawing>
        <wp:anchor distT="0" distB="0" distL="114300" distR="114300" simplePos="0" relativeHeight="251657216" behindDoc="1" locked="1" layoutInCell="1" allowOverlap="1" wp14:anchorId="1D0B050C" wp14:editId="4ACD5AE0">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7FF5B976" w14:textId="77777777" w:rsidR="00F42099" w:rsidRDefault="00F42099"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4796AC0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6"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5"/>
  </w:num>
  <w:num w:numId="7">
    <w:abstractNumId w:val="21"/>
  </w:num>
  <w:num w:numId="8">
    <w:abstractNumId w:val="34"/>
  </w:num>
  <w:num w:numId="9">
    <w:abstractNumId w:val="12"/>
  </w:num>
  <w:num w:numId="10">
    <w:abstractNumId w:val="10"/>
  </w:num>
  <w:num w:numId="11">
    <w:abstractNumId w:val="37"/>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6"/>
  </w:num>
  <w:num w:numId="20">
    <w:abstractNumId w:val="20"/>
  </w:num>
  <w:num w:numId="21">
    <w:abstractNumId w:val="17"/>
  </w:num>
  <w:num w:numId="22">
    <w:abstractNumId w:val="14"/>
  </w:num>
  <w:num w:numId="23">
    <w:abstractNumId w:val="15"/>
  </w:num>
  <w:num w:numId="24">
    <w:abstractNumId w:val="38"/>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01B4"/>
    <w:rsid w:val="000316F4"/>
    <w:rsid w:val="00032035"/>
    <w:rsid w:val="00034BCA"/>
    <w:rsid w:val="00034D98"/>
    <w:rsid w:val="00040292"/>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088A"/>
    <w:rsid w:val="0007462F"/>
    <w:rsid w:val="000767BD"/>
    <w:rsid w:val="000808A4"/>
    <w:rsid w:val="000808C3"/>
    <w:rsid w:val="000810F6"/>
    <w:rsid w:val="00081E45"/>
    <w:rsid w:val="00082DC7"/>
    <w:rsid w:val="00082DDA"/>
    <w:rsid w:val="00083A38"/>
    <w:rsid w:val="00084420"/>
    <w:rsid w:val="00084BD9"/>
    <w:rsid w:val="000867B3"/>
    <w:rsid w:val="00086C25"/>
    <w:rsid w:val="00086F15"/>
    <w:rsid w:val="0009004C"/>
    <w:rsid w:val="00090AD0"/>
    <w:rsid w:val="00091CCB"/>
    <w:rsid w:val="00093A58"/>
    <w:rsid w:val="000948E5"/>
    <w:rsid w:val="0009585D"/>
    <w:rsid w:val="0009694F"/>
    <w:rsid w:val="000A295C"/>
    <w:rsid w:val="000A2CE9"/>
    <w:rsid w:val="000A5728"/>
    <w:rsid w:val="000A6009"/>
    <w:rsid w:val="000A7267"/>
    <w:rsid w:val="000B0A82"/>
    <w:rsid w:val="000B0E8F"/>
    <w:rsid w:val="000B2144"/>
    <w:rsid w:val="000B23AF"/>
    <w:rsid w:val="000B6E52"/>
    <w:rsid w:val="000C259D"/>
    <w:rsid w:val="000C45DD"/>
    <w:rsid w:val="000D05C2"/>
    <w:rsid w:val="000D2F48"/>
    <w:rsid w:val="000D4366"/>
    <w:rsid w:val="000D48FF"/>
    <w:rsid w:val="000D5159"/>
    <w:rsid w:val="000E1E99"/>
    <w:rsid w:val="000E1FD1"/>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5065"/>
    <w:rsid w:val="001352BB"/>
    <w:rsid w:val="00136603"/>
    <w:rsid w:val="0015256C"/>
    <w:rsid w:val="00153098"/>
    <w:rsid w:val="0015509E"/>
    <w:rsid w:val="001569DC"/>
    <w:rsid w:val="00157D98"/>
    <w:rsid w:val="0016007D"/>
    <w:rsid w:val="001632CE"/>
    <w:rsid w:val="00165CAE"/>
    <w:rsid w:val="00166165"/>
    <w:rsid w:val="0016777A"/>
    <w:rsid w:val="00170380"/>
    <w:rsid w:val="001706C2"/>
    <w:rsid w:val="00172AEB"/>
    <w:rsid w:val="0017477A"/>
    <w:rsid w:val="00176BEB"/>
    <w:rsid w:val="001775E3"/>
    <w:rsid w:val="001810A5"/>
    <w:rsid w:val="00182401"/>
    <w:rsid w:val="00183F91"/>
    <w:rsid w:val="00187689"/>
    <w:rsid w:val="00191736"/>
    <w:rsid w:val="00193168"/>
    <w:rsid w:val="001932F8"/>
    <w:rsid w:val="001945DF"/>
    <w:rsid w:val="001A2665"/>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4991"/>
    <w:rsid w:val="001D74EE"/>
    <w:rsid w:val="001D75A7"/>
    <w:rsid w:val="001E0E78"/>
    <w:rsid w:val="001E45EB"/>
    <w:rsid w:val="001E562B"/>
    <w:rsid w:val="001F4105"/>
    <w:rsid w:val="001F5C76"/>
    <w:rsid w:val="001F5D98"/>
    <w:rsid w:val="001F620C"/>
    <w:rsid w:val="001F6934"/>
    <w:rsid w:val="00206D55"/>
    <w:rsid w:val="002111DA"/>
    <w:rsid w:val="002217BF"/>
    <w:rsid w:val="002240F5"/>
    <w:rsid w:val="00224143"/>
    <w:rsid w:val="0023015A"/>
    <w:rsid w:val="00232B09"/>
    <w:rsid w:val="00240308"/>
    <w:rsid w:val="002431F9"/>
    <w:rsid w:val="00243DCC"/>
    <w:rsid w:val="00244A52"/>
    <w:rsid w:val="00252B92"/>
    <w:rsid w:val="002538A7"/>
    <w:rsid w:val="00253E44"/>
    <w:rsid w:val="00254870"/>
    <w:rsid w:val="00256D66"/>
    <w:rsid w:val="00257C3A"/>
    <w:rsid w:val="00261B1D"/>
    <w:rsid w:val="002631D8"/>
    <w:rsid w:val="002646B4"/>
    <w:rsid w:val="00264A2B"/>
    <w:rsid w:val="00264DCB"/>
    <w:rsid w:val="00264E07"/>
    <w:rsid w:val="00266037"/>
    <w:rsid w:val="00266D5B"/>
    <w:rsid w:val="00266D99"/>
    <w:rsid w:val="00267ED9"/>
    <w:rsid w:val="002705CA"/>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2F7C06"/>
    <w:rsid w:val="00300769"/>
    <w:rsid w:val="00300933"/>
    <w:rsid w:val="00300CA0"/>
    <w:rsid w:val="00304AB1"/>
    <w:rsid w:val="003060EC"/>
    <w:rsid w:val="003106EF"/>
    <w:rsid w:val="0031088C"/>
    <w:rsid w:val="00310FE6"/>
    <w:rsid w:val="00315704"/>
    <w:rsid w:val="00320365"/>
    <w:rsid w:val="00324C5D"/>
    <w:rsid w:val="00325F94"/>
    <w:rsid w:val="003306A8"/>
    <w:rsid w:val="00332B21"/>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4AC2"/>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12BF"/>
    <w:rsid w:val="00403173"/>
    <w:rsid w:val="004042CB"/>
    <w:rsid w:val="00405ECE"/>
    <w:rsid w:val="00406171"/>
    <w:rsid w:val="0040703A"/>
    <w:rsid w:val="00416BEA"/>
    <w:rsid w:val="00420E2C"/>
    <w:rsid w:val="00423976"/>
    <w:rsid w:val="00424EC4"/>
    <w:rsid w:val="00425DDB"/>
    <w:rsid w:val="00433E74"/>
    <w:rsid w:val="004362F5"/>
    <w:rsid w:val="00436E26"/>
    <w:rsid w:val="00437242"/>
    <w:rsid w:val="00445296"/>
    <w:rsid w:val="004505E0"/>
    <w:rsid w:val="00453B09"/>
    <w:rsid w:val="00461DCB"/>
    <w:rsid w:val="00462D00"/>
    <w:rsid w:val="00462D92"/>
    <w:rsid w:val="0046603C"/>
    <w:rsid w:val="004717D9"/>
    <w:rsid w:val="0047297D"/>
    <w:rsid w:val="00474E5F"/>
    <w:rsid w:val="00477334"/>
    <w:rsid w:val="00481C05"/>
    <w:rsid w:val="00481F00"/>
    <w:rsid w:val="0048247B"/>
    <w:rsid w:val="00482872"/>
    <w:rsid w:val="00483CC3"/>
    <w:rsid w:val="00483FDE"/>
    <w:rsid w:val="0048495C"/>
    <w:rsid w:val="00485013"/>
    <w:rsid w:val="00486741"/>
    <w:rsid w:val="004869BA"/>
    <w:rsid w:val="00487141"/>
    <w:rsid w:val="00487585"/>
    <w:rsid w:val="004919D9"/>
    <w:rsid w:val="004978FA"/>
    <w:rsid w:val="004A2D33"/>
    <w:rsid w:val="004A391A"/>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2B1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322B"/>
    <w:rsid w:val="005342FD"/>
    <w:rsid w:val="00534670"/>
    <w:rsid w:val="0053482A"/>
    <w:rsid w:val="00534A7F"/>
    <w:rsid w:val="00536B32"/>
    <w:rsid w:val="0054342E"/>
    <w:rsid w:val="00543A01"/>
    <w:rsid w:val="0054507D"/>
    <w:rsid w:val="00545B13"/>
    <w:rsid w:val="00547CE0"/>
    <w:rsid w:val="0055028E"/>
    <w:rsid w:val="00554E2F"/>
    <w:rsid w:val="0055594D"/>
    <w:rsid w:val="00560EC7"/>
    <w:rsid w:val="00561184"/>
    <w:rsid w:val="005646E9"/>
    <w:rsid w:val="00574365"/>
    <w:rsid w:val="00575AD7"/>
    <w:rsid w:val="005805AF"/>
    <w:rsid w:val="005833D6"/>
    <w:rsid w:val="0058535C"/>
    <w:rsid w:val="005942A3"/>
    <w:rsid w:val="00595724"/>
    <w:rsid w:val="005A170B"/>
    <w:rsid w:val="005A1B53"/>
    <w:rsid w:val="005A53D3"/>
    <w:rsid w:val="005A5A40"/>
    <w:rsid w:val="005A629C"/>
    <w:rsid w:val="005A7990"/>
    <w:rsid w:val="005B18BE"/>
    <w:rsid w:val="005B2CDC"/>
    <w:rsid w:val="005B35E1"/>
    <w:rsid w:val="005B3BCA"/>
    <w:rsid w:val="005B506A"/>
    <w:rsid w:val="005B55A1"/>
    <w:rsid w:val="005B655A"/>
    <w:rsid w:val="005C5531"/>
    <w:rsid w:val="005C7B9C"/>
    <w:rsid w:val="005D3584"/>
    <w:rsid w:val="005D373B"/>
    <w:rsid w:val="005D403E"/>
    <w:rsid w:val="005D4C84"/>
    <w:rsid w:val="005E11BF"/>
    <w:rsid w:val="005E4720"/>
    <w:rsid w:val="005E4774"/>
    <w:rsid w:val="005E706A"/>
    <w:rsid w:val="005F0083"/>
    <w:rsid w:val="005F04B2"/>
    <w:rsid w:val="005F2484"/>
    <w:rsid w:val="005F2503"/>
    <w:rsid w:val="005F4C38"/>
    <w:rsid w:val="005F5125"/>
    <w:rsid w:val="005F5147"/>
    <w:rsid w:val="005F6410"/>
    <w:rsid w:val="00603F07"/>
    <w:rsid w:val="00606C5E"/>
    <w:rsid w:val="00607B5B"/>
    <w:rsid w:val="006134CA"/>
    <w:rsid w:val="00613610"/>
    <w:rsid w:val="006147B6"/>
    <w:rsid w:val="00614F75"/>
    <w:rsid w:val="00615093"/>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339F"/>
    <w:rsid w:val="00675A71"/>
    <w:rsid w:val="00681F64"/>
    <w:rsid w:val="00682E6D"/>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0DE0"/>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BB9"/>
    <w:rsid w:val="00732E44"/>
    <w:rsid w:val="00734188"/>
    <w:rsid w:val="0073454A"/>
    <w:rsid w:val="007359AB"/>
    <w:rsid w:val="00742025"/>
    <w:rsid w:val="00743B30"/>
    <w:rsid w:val="00751FA0"/>
    <w:rsid w:val="0075302B"/>
    <w:rsid w:val="007557F2"/>
    <w:rsid w:val="00755A02"/>
    <w:rsid w:val="00756F10"/>
    <w:rsid w:val="00757C98"/>
    <w:rsid w:val="00765C6F"/>
    <w:rsid w:val="007674D3"/>
    <w:rsid w:val="0077004B"/>
    <w:rsid w:val="00775ABF"/>
    <w:rsid w:val="007774D1"/>
    <w:rsid w:val="0078015B"/>
    <w:rsid w:val="00780BE9"/>
    <w:rsid w:val="00782E40"/>
    <w:rsid w:val="0078338E"/>
    <w:rsid w:val="00784330"/>
    <w:rsid w:val="00784482"/>
    <w:rsid w:val="0078565A"/>
    <w:rsid w:val="0078757D"/>
    <w:rsid w:val="00794D64"/>
    <w:rsid w:val="00797180"/>
    <w:rsid w:val="007A0BD9"/>
    <w:rsid w:val="007A18B3"/>
    <w:rsid w:val="007A2B78"/>
    <w:rsid w:val="007A3000"/>
    <w:rsid w:val="007A50E2"/>
    <w:rsid w:val="007A72C7"/>
    <w:rsid w:val="007B1A18"/>
    <w:rsid w:val="007B1DB0"/>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15EA"/>
    <w:rsid w:val="007F7DD9"/>
    <w:rsid w:val="008076B3"/>
    <w:rsid w:val="00810635"/>
    <w:rsid w:val="008110C7"/>
    <w:rsid w:val="00811B21"/>
    <w:rsid w:val="00815A50"/>
    <w:rsid w:val="00815BFF"/>
    <w:rsid w:val="00815EBE"/>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51074"/>
    <w:rsid w:val="00851A9B"/>
    <w:rsid w:val="00857075"/>
    <w:rsid w:val="008577DE"/>
    <w:rsid w:val="008628DB"/>
    <w:rsid w:val="00863A8E"/>
    <w:rsid w:val="00863E90"/>
    <w:rsid w:val="0086561A"/>
    <w:rsid w:val="00871DDC"/>
    <w:rsid w:val="00873423"/>
    <w:rsid w:val="008760F0"/>
    <w:rsid w:val="00876F31"/>
    <w:rsid w:val="00877419"/>
    <w:rsid w:val="008777E4"/>
    <w:rsid w:val="00880B48"/>
    <w:rsid w:val="00880F7A"/>
    <w:rsid w:val="00882974"/>
    <w:rsid w:val="0088569D"/>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2636"/>
    <w:rsid w:val="008C3512"/>
    <w:rsid w:val="008D1458"/>
    <w:rsid w:val="008D2039"/>
    <w:rsid w:val="008D3469"/>
    <w:rsid w:val="008D3CD9"/>
    <w:rsid w:val="008D6E40"/>
    <w:rsid w:val="008E04C1"/>
    <w:rsid w:val="008E1393"/>
    <w:rsid w:val="008E3C60"/>
    <w:rsid w:val="008E61BB"/>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2AAB"/>
    <w:rsid w:val="00953A15"/>
    <w:rsid w:val="009555D8"/>
    <w:rsid w:val="00956351"/>
    <w:rsid w:val="00957D47"/>
    <w:rsid w:val="00963F4A"/>
    <w:rsid w:val="009718C0"/>
    <w:rsid w:val="00980F3A"/>
    <w:rsid w:val="00981B83"/>
    <w:rsid w:val="00983297"/>
    <w:rsid w:val="0098666E"/>
    <w:rsid w:val="00987CA4"/>
    <w:rsid w:val="00987D80"/>
    <w:rsid w:val="00993ED0"/>
    <w:rsid w:val="00995B2D"/>
    <w:rsid w:val="00996886"/>
    <w:rsid w:val="009A02A2"/>
    <w:rsid w:val="009A05D7"/>
    <w:rsid w:val="009A0AEA"/>
    <w:rsid w:val="009A3FDD"/>
    <w:rsid w:val="009A758D"/>
    <w:rsid w:val="009A7B2C"/>
    <w:rsid w:val="009A7F0C"/>
    <w:rsid w:val="009B0E0E"/>
    <w:rsid w:val="009B15F5"/>
    <w:rsid w:val="009B2C9B"/>
    <w:rsid w:val="009B4D89"/>
    <w:rsid w:val="009B6C8E"/>
    <w:rsid w:val="009C07C0"/>
    <w:rsid w:val="009C15D9"/>
    <w:rsid w:val="009C1FCE"/>
    <w:rsid w:val="009C4C88"/>
    <w:rsid w:val="009C5D3E"/>
    <w:rsid w:val="009D00DD"/>
    <w:rsid w:val="009D22E0"/>
    <w:rsid w:val="009D263B"/>
    <w:rsid w:val="009D5707"/>
    <w:rsid w:val="009D6492"/>
    <w:rsid w:val="009E03FD"/>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34A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66DD"/>
    <w:rsid w:val="00A370DB"/>
    <w:rsid w:val="00A3710A"/>
    <w:rsid w:val="00A42F0B"/>
    <w:rsid w:val="00A453B3"/>
    <w:rsid w:val="00A4747E"/>
    <w:rsid w:val="00A5007A"/>
    <w:rsid w:val="00A5281E"/>
    <w:rsid w:val="00A55328"/>
    <w:rsid w:val="00A55DE0"/>
    <w:rsid w:val="00A563D7"/>
    <w:rsid w:val="00A5793F"/>
    <w:rsid w:val="00A62FE5"/>
    <w:rsid w:val="00A64161"/>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1F8B"/>
    <w:rsid w:val="00AA2390"/>
    <w:rsid w:val="00AA281C"/>
    <w:rsid w:val="00AA3F64"/>
    <w:rsid w:val="00AA41F7"/>
    <w:rsid w:val="00AA4348"/>
    <w:rsid w:val="00AA46BC"/>
    <w:rsid w:val="00AA5F75"/>
    <w:rsid w:val="00AA71C9"/>
    <w:rsid w:val="00AB11B0"/>
    <w:rsid w:val="00AB53A3"/>
    <w:rsid w:val="00AB5705"/>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2A89"/>
    <w:rsid w:val="00AE2D87"/>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6751"/>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04F8A"/>
    <w:rsid w:val="00C10C85"/>
    <w:rsid w:val="00C1182B"/>
    <w:rsid w:val="00C146BB"/>
    <w:rsid w:val="00C22135"/>
    <w:rsid w:val="00C231AE"/>
    <w:rsid w:val="00C25950"/>
    <w:rsid w:val="00C2715A"/>
    <w:rsid w:val="00C272EF"/>
    <w:rsid w:val="00C335D7"/>
    <w:rsid w:val="00C33BCC"/>
    <w:rsid w:val="00C357C8"/>
    <w:rsid w:val="00C40DC2"/>
    <w:rsid w:val="00C4266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1955"/>
    <w:rsid w:val="00C9268F"/>
    <w:rsid w:val="00C953C7"/>
    <w:rsid w:val="00C95F05"/>
    <w:rsid w:val="00C96C00"/>
    <w:rsid w:val="00C97352"/>
    <w:rsid w:val="00CA00C0"/>
    <w:rsid w:val="00CA04FA"/>
    <w:rsid w:val="00CA1988"/>
    <w:rsid w:val="00CA2FEB"/>
    <w:rsid w:val="00CA377C"/>
    <w:rsid w:val="00CA3A0D"/>
    <w:rsid w:val="00CA4995"/>
    <w:rsid w:val="00CA4998"/>
    <w:rsid w:val="00CB0639"/>
    <w:rsid w:val="00CB2DE7"/>
    <w:rsid w:val="00CB2ECF"/>
    <w:rsid w:val="00CB31FC"/>
    <w:rsid w:val="00CB3774"/>
    <w:rsid w:val="00CB4D51"/>
    <w:rsid w:val="00CB67D5"/>
    <w:rsid w:val="00CB68EA"/>
    <w:rsid w:val="00CB760F"/>
    <w:rsid w:val="00CC1EB1"/>
    <w:rsid w:val="00CC2585"/>
    <w:rsid w:val="00CC4370"/>
    <w:rsid w:val="00CC58BE"/>
    <w:rsid w:val="00CC7D42"/>
    <w:rsid w:val="00CD1D10"/>
    <w:rsid w:val="00CD32DE"/>
    <w:rsid w:val="00CD4A9F"/>
    <w:rsid w:val="00CD604A"/>
    <w:rsid w:val="00CD66EA"/>
    <w:rsid w:val="00CE3AF3"/>
    <w:rsid w:val="00CE4A3F"/>
    <w:rsid w:val="00CE7484"/>
    <w:rsid w:val="00CF2450"/>
    <w:rsid w:val="00CF4E5A"/>
    <w:rsid w:val="00CF62CF"/>
    <w:rsid w:val="00CF7661"/>
    <w:rsid w:val="00D02574"/>
    <w:rsid w:val="00D1068C"/>
    <w:rsid w:val="00D10CF0"/>
    <w:rsid w:val="00D10EC6"/>
    <w:rsid w:val="00D13543"/>
    <w:rsid w:val="00D13831"/>
    <w:rsid w:val="00D140F4"/>
    <w:rsid w:val="00D24B9A"/>
    <w:rsid w:val="00D24EA1"/>
    <w:rsid w:val="00D2517C"/>
    <w:rsid w:val="00D27CB8"/>
    <w:rsid w:val="00D34A78"/>
    <w:rsid w:val="00D43A84"/>
    <w:rsid w:val="00D45F7A"/>
    <w:rsid w:val="00D467CB"/>
    <w:rsid w:val="00D524EB"/>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2858"/>
    <w:rsid w:val="00D8351F"/>
    <w:rsid w:val="00D83E70"/>
    <w:rsid w:val="00D911BF"/>
    <w:rsid w:val="00D91FF9"/>
    <w:rsid w:val="00D923D0"/>
    <w:rsid w:val="00D95197"/>
    <w:rsid w:val="00D95E7F"/>
    <w:rsid w:val="00D95F99"/>
    <w:rsid w:val="00DA19E3"/>
    <w:rsid w:val="00DA2202"/>
    <w:rsid w:val="00DA2C1C"/>
    <w:rsid w:val="00DA5B8C"/>
    <w:rsid w:val="00DB1DEC"/>
    <w:rsid w:val="00DB32CA"/>
    <w:rsid w:val="00DB3936"/>
    <w:rsid w:val="00DB5521"/>
    <w:rsid w:val="00DB7271"/>
    <w:rsid w:val="00DB7B9C"/>
    <w:rsid w:val="00DB7C28"/>
    <w:rsid w:val="00DC092C"/>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1EC"/>
    <w:rsid w:val="00E06ED7"/>
    <w:rsid w:val="00E107BC"/>
    <w:rsid w:val="00E130F2"/>
    <w:rsid w:val="00E13E59"/>
    <w:rsid w:val="00E152D8"/>
    <w:rsid w:val="00E16C22"/>
    <w:rsid w:val="00E20029"/>
    <w:rsid w:val="00E2096A"/>
    <w:rsid w:val="00E21C9F"/>
    <w:rsid w:val="00E22A17"/>
    <w:rsid w:val="00E23FC3"/>
    <w:rsid w:val="00E2740D"/>
    <w:rsid w:val="00E27FE5"/>
    <w:rsid w:val="00E30D32"/>
    <w:rsid w:val="00E33F5D"/>
    <w:rsid w:val="00E3638D"/>
    <w:rsid w:val="00E42EC2"/>
    <w:rsid w:val="00E43B96"/>
    <w:rsid w:val="00E455AB"/>
    <w:rsid w:val="00E474EA"/>
    <w:rsid w:val="00E52BFE"/>
    <w:rsid w:val="00E560A8"/>
    <w:rsid w:val="00E57BB1"/>
    <w:rsid w:val="00E6174C"/>
    <w:rsid w:val="00E6421A"/>
    <w:rsid w:val="00E64BA2"/>
    <w:rsid w:val="00E742B0"/>
    <w:rsid w:val="00E74710"/>
    <w:rsid w:val="00E74933"/>
    <w:rsid w:val="00E77FC2"/>
    <w:rsid w:val="00E81F30"/>
    <w:rsid w:val="00E84009"/>
    <w:rsid w:val="00E85BE6"/>
    <w:rsid w:val="00E86F1F"/>
    <w:rsid w:val="00E879F4"/>
    <w:rsid w:val="00E91B15"/>
    <w:rsid w:val="00E92457"/>
    <w:rsid w:val="00E93607"/>
    <w:rsid w:val="00E93E69"/>
    <w:rsid w:val="00E94701"/>
    <w:rsid w:val="00E971B0"/>
    <w:rsid w:val="00EA03D9"/>
    <w:rsid w:val="00EA3C85"/>
    <w:rsid w:val="00EA5305"/>
    <w:rsid w:val="00EA7356"/>
    <w:rsid w:val="00EB4F14"/>
    <w:rsid w:val="00EB5D8D"/>
    <w:rsid w:val="00EB62E6"/>
    <w:rsid w:val="00EB6E48"/>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454"/>
    <w:rsid w:val="00F41C5C"/>
    <w:rsid w:val="00F42099"/>
    <w:rsid w:val="00F45738"/>
    <w:rsid w:val="00F537F8"/>
    <w:rsid w:val="00F5404B"/>
    <w:rsid w:val="00F5561C"/>
    <w:rsid w:val="00F56816"/>
    <w:rsid w:val="00F60F52"/>
    <w:rsid w:val="00F6270D"/>
    <w:rsid w:val="00F65C8B"/>
    <w:rsid w:val="00F70BCD"/>
    <w:rsid w:val="00F765EC"/>
    <w:rsid w:val="00F808AA"/>
    <w:rsid w:val="00F80A54"/>
    <w:rsid w:val="00F82D78"/>
    <w:rsid w:val="00F95927"/>
    <w:rsid w:val="00FA0F47"/>
    <w:rsid w:val="00FB0959"/>
    <w:rsid w:val="00FC07B0"/>
    <w:rsid w:val="00FC21F3"/>
    <w:rsid w:val="00FD29D4"/>
    <w:rsid w:val="00FD6641"/>
    <w:rsid w:val="00FE3458"/>
    <w:rsid w:val="00FE7623"/>
    <w:rsid w:val="00FF0212"/>
    <w:rsid w:val="00FF09CA"/>
    <w:rsid w:val="00FF0D79"/>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C703F"/>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header" Target="header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s>
</file>

<file path=word/_rels/header1.xml.rels><?xml version="1.0" encoding="UTF-8" standalone="yes"?>
<Relationships xmlns="http://schemas.openxmlformats.org/package/2006/relationships"><Relationship Id="rId1" Type="http://schemas.openxmlformats.org/officeDocument/2006/relationships/image" Target="media/image5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6FAAE25-E28F-4502-8757-097D8994CD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177</TotalTime>
  <Pages>1</Pages>
  <Words>17684</Words>
  <Characters>95494</Characters>
  <Application>Microsoft Office Word</Application>
  <DocSecurity>0</DocSecurity>
  <Lines>795</Lines>
  <Paragraphs>225</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112953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13</cp:revision>
  <cp:lastPrinted>2020-09-30T21:59:00Z</cp:lastPrinted>
  <dcterms:created xsi:type="dcterms:W3CDTF">2020-08-31T17:54:00Z</dcterms:created>
  <dcterms:modified xsi:type="dcterms:W3CDTF">2020-09-30T21:59:00Z</dcterms:modified>
</cp:coreProperties>
</file>